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28" w:rsidRPr="00707B00" w:rsidRDefault="00FA6228" w:rsidP="00FA622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707B00">
        <w:rPr>
          <w:rFonts w:ascii="Times New Roman" w:hAnsi="Times New Roman" w:cs="Times New Roman"/>
        </w:rPr>
        <w:t xml:space="preserve">Table 4: The number of </w:t>
      </w:r>
      <w:r>
        <w:rPr>
          <w:rFonts w:ascii="Times New Roman" w:hAnsi="Times New Roman" w:cs="Times New Roman"/>
        </w:rPr>
        <w:t xml:space="preserve">published </w:t>
      </w:r>
      <w:r w:rsidRPr="00707B00">
        <w:rPr>
          <w:rFonts w:ascii="Times New Roman" w:hAnsi="Times New Roman" w:cs="Times New Roman"/>
        </w:rPr>
        <w:t>articles on Asia b</w:t>
      </w:r>
      <w:r>
        <w:rPr>
          <w:rFonts w:ascii="Times New Roman" w:hAnsi="Times New Roman" w:cs="Times New Roman"/>
        </w:rPr>
        <w:t>y research topics, 1995-2014</w:t>
      </w:r>
    </w:p>
    <w:tbl>
      <w:tblPr>
        <w:tblpPr w:leftFromText="180" w:rightFromText="180" w:vertAnchor="text" w:horzAnchor="page" w:tblpX="1630" w:tblpY="359"/>
        <w:tblW w:w="73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2004"/>
        <w:gridCol w:w="1689"/>
      </w:tblGrid>
      <w:tr w:rsidR="00FA6228" w:rsidRPr="00707B00" w:rsidTr="008C68BF">
        <w:trPr>
          <w:trHeight w:val="32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Areas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Number of Articles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Percentages</w:t>
            </w:r>
          </w:p>
        </w:tc>
      </w:tr>
      <w:tr w:rsidR="00FA6228" w:rsidRPr="00707B00" w:rsidTr="008C68BF">
        <w:trPr>
          <w:trHeight w:val="320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 Adverti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ng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 Interpersonal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3.76%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Organizational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1.08%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Media industry</w:t>
            </w:r>
            <w:r w:rsidRPr="00707B00">
              <w:rPr>
                <w:rFonts w:ascii="MS Mincho" w:eastAsia="MS Mincho" w:hAnsi="MS Mincho" w:cs="MS Mincho"/>
                <w:color w:val="000000"/>
              </w:rPr>
              <w:t> 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3.41%</w:t>
            </w:r>
          </w:p>
        </w:tc>
      </w:tr>
      <w:tr w:rsidR="00FA6228" w:rsidRPr="00707B00" w:rsidTr="008C68BF">
        <w:trPr>
          <w:trHeight w:val="367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Media management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1.25%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 Media history </w:t>
            </w:r>
            <w:r w:rsidRPr="00707B00">
              <w:rPr>
                <w:rFonts w:ascii="MS Mincho" w:eastAsia="MS Mincho" w:hAnsi="MS Mincho" w:cs="MS Mincho"/>
                <w:color w:val="000000"/>
              </w:rPr>
              <w:t> 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Media theory </w:t>
            </w:r>
            <w:r w:rsidRPr="00707B00">
              <w:rPr>
                <w:rFonts w:ascii="MS Mincho" w:eastAsia="MS Mincho" w:hAnsi="MS Mincho" w:cs="MS Mincho"/>
                <w:color w:val="000000"/>
              </w:rPr>
              <w:t> 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0.36%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 Speech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0.18%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Communication psychology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Ethics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Science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</w:tr>
      <w:tr w:rsidR="00FA6228" w:rsidRPr="00707B00" w:rsidTr="008C68BF">
        <w:trPr>
          <w:cantSplit/>
          <w:trHeight w:val="300"/>
        </w:trPr>
        <w:tc>
          <w:tcPr>
            <w:tcW w:w="3705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Public relations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Journalism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10.22%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Research methods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0.18%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Media effects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17.20%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Political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17.20%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Media technology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13.26%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Intercultural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1.43%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Mass media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6.27%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Law and policy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</w:tr>
      <w:tr w:rsidR="00FA6228" w:rsidRPr="00707B00" w:rsidTr="008C68BF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FA6228" w:rsidRPr="00707B00" w:rsidRDefault="00FA6228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Health communication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12.19%</w:t>
            </w:r>
          </w:p>
        </w:tc>
      </w:tr>
      <w:tr w:rsidR="00FA6228" w:rsidRPr="00707B00" w:rsidTr="008C68BF">
        <w:trPr>
          <w:cantSplit/>
          <w:trHeight w:val="300"/>
        </w:trPr>
        <w:tc>
          <w:tcPr>
            <w:tcW w:w="3705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>6.09%</w:t>
            </w:r>
          </w:p>
        </w:tc>
      </w:tr>
      <w:tr w:rsidR="00FA6228" w:rsidRPr="00707B00" w:rsidTr="008C68BF">
        <w:trPr>
          <w:cantSplit/>
          <w:trHeight w:val="320"/>
        </w:trPr>
        <w:tc>
          <w:tcPr>
            <w:tcW w:w="3705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558</w:t>
            </w:r>
          </w:p>
        </w:tc>
        <w:tc>
          <w:tcPr>
            <w:tcW w:w="1689" w:type="dxa"/>
            <w:shd w:val="clear" w:color="000000" w:fill="FFFFFF"/>
            <w:vAlign w:val="bottom"/>
            <w:hideMark/>
          </w:tcPr>
          <w:p w:rsidR="00FA6228" w:rsidRPr="00707B00" w:rsidRDefault="00FA6228" w:rsidP="008C6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b/>
                <w:color w:val="000000"/>
              </w:rPr>
              <w:t>100.00%</w:t>
            </w:r>
          </w:p>
        </w:tc>
      </w:tr>
    </w:tbl>
    <w:p w:rsidR="00FA6228" w:rsidRDefault="00FA6228" w:rsidP="00FA6228">
      <w:pPr>
        <w:spacing w:line="480" w:lineRule="auto"/>
        <w:rPr>
          <w:rFonts w:ascii="Times New Roman" w:hAnsi="Times New Roman" w:cs="Times New Roman"/>
        </w:rPr>
      </w:pPr>
    </w:p>
    <w:p w:rsidR="00FA6228" w:rsidRDefault="00FA6228" w:rsidP="00FA6228">
      <w:pPr>
        <w:spacing w:line="480" w:lineRule="auto"/>
        <w:rPr>
          <w:rFonts w:ascii="Times New Roman" w:hAnsi="Times New Roman" w:cs="Times New Roman"/>
        </w:rPr>
      </w:pPr>
    </w:p>
    <w:p w:rsidR="00FA6228" w:rsidRDefault="00FA6228" w:rsidP="00FA6228">
      <w:pPr>
        <w:spacing w:line="480" w:lineRule="auto"/>
        <w:rPr>
          <w:rFonts w:ascii="Times New Roman" w:hAnsi="Times New Roman" w:cs="Times New Roman"/>
        </w:rPr>
      </w:pPr>
    </w:p>
    <w:p w:rsidR="00402651" w:rsidRPr="004D2B44" w:rsidRDefault="00402651" w:rsidP="0072207E">
      <w:bookmarkStart w:id="0" w:name="_GoBack"/>
      <w:bookmarkEnd w:id="0"/>
    </w:p>
    <w:sectPr w:rsidR="00402651" w:rsidRPr="004D2B44" w:rsidSect="00FA622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28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1E22-B3C2-469F-95C7-482E9399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622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2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  <w:szCs w:val="22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2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eastAsiaTheme="minorHAnsi" w:hAnsi="Arial"/>
      <w:i/>
      <w:iCs/>
      <w:color w:val="000000" w:themeColor="text1"/>
      <w:sz w:val="20"/>
      <w:szCs w:val="22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eastAsiaTheme="minorHAnsi" w:hAnsi="Arial"/>
      <w:b/>
      <w:bCs/>
      <w:i/>
      <w:iCs/>
      <w:color w:val="4F81BD" w:themeColor="accent1"/>
      <w:sz w:val="20"/>
      <w:szCs w:val="22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eastAsiaTheme="minorHAnsi" w:hAnsi="Arial"/>
      <w:sz w:val="20"/>
      <w:szCs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eastAsiaTheme="minorHAnsi" w:hAnsi="Arial"/>
      <w:sz w:val="20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513B-313F-483C-A28C-CE881F7F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2017-05-08T08:56:00Z</dcterms:created>
  <dcterms:modified xsi:type="dcterms:W3CDTF">2017-05-08T08:57:00Z</dcterms:modified>
</cp:coreProperties>
</file>