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CFB" w:rsidRDefault="00D07ABD">
      <w:pPr>
        <w:rPr>
          <w:sz w:val="20"/>
          <w:szCs w:val="20"/>
          <w:lang w:val="da-DK"/>
        </w:rPr>
      </w:pPr>
      <w:r w:rsidRPr="00D07ABD">
        <w:rPr>
          <w:sz w:val="20"/>
          <w:szCs w:val="20"/>
          <w:lang w:val="da-DK"/>
        </w:rPr>
        <w:t>Bedømmer A:</w:t>
      </w:r>
      <w:r w:rsidRPr="00D07ABD">
        <w:rPr>
          <w:sz w:val="20"/>
          <w:szCs w:val="20"/>
          <w:lang w:val="da-DK"/>
        </w:rPr>
        <w:br/>
      </w:r>
      <w:r w:rsidRPr="00D07ABD">
        <w:rPr>
          <w:sz w:val="20"/>
          <w:szCs w:val="20"/>
          <w:lang w:val="da-DK"/>
        </w:rPr>
        <w:br/>
        <w:t xml:space="preserve"> </w:t>
      </w:r>
      <w:r w:rsidRPr="00D07ABD">
        <w:rPr>
          <w:sz w:val="20"/>
          <w:szCs w:val="20"/>
          <w:lang w:val="da-DK"/>
        </w:rPr>
        <w:br/>
        <w:t>        a) Den del hvor der diskuteres design og firefelt-modellen præsenteres.</w:t>
      </w:r>
      <w:r w:rsidRPr="00D07ABD">
        <w:rPr>
          <w:sz w:val="20"/>
          <w:szCs w:val="20"/>
          <w:lang w:val="da-DK"/>
        </w:rPr>
        <w:br/>
        <w:t xml:space="preserve">Resumeet bør genskrives, da fokus her er på </w:t>
      </w:r>
      <w:proofErr w:type="spellStart"/>
      <w:r w:rsidRPr="00D07ABD">
        <w:rPr>
          <w:sz w:val="20"/>
          <w:szCs w:val="20"/>
          <w:lang w:val="da-DK"/>
        </w:rPr>
        <w:t>helix</w:t>
      </w:r>
      <w:proofErr w:type="spellEnd"/>
      <w:r w:rsidRPr="00D07ABD">
        <w:rPr>
          <w:sz w:val="20"/>
          <w:szCs w:val="20"/>
          <w:lang w:val="da-DK"/>
        </w:rPr>
        <w:t>-modeller og dette kun</w:t>
      </w:r>
      <w:r w:rsidRPr="00D07ABD">
        <w:rPr>
          <w:sz w:val="20"/>
          <w:szCs w:val="20"/>
          <w:lang w:val="da-DK"/>
        </w:rPr>
        <w:br/>
        <w:t>er afsæt.</w:t>
      </w:r>
    </w:p>
    <w:p w:rsidR="00432CFB" w:rsidRDefault="00432CFB">
      <w:pPr>
        <w:rPr>
          <w:sz w:val="20"/>
          <w:szCs w:val="20"/>
          <w:lang w:val="da-DK"/>
        </w:rPr>
      </w:pPr>
      <w:r w:rsidRPr="00432CFB">
        <w:rPr>
          <w:b/>
          <w:color w:val="FF0000"/>
          <w:sz w:val="20"/>
          <w:szCs w:val="20"/>
          <w:lang w:val="da-DK"/>
        </w:rPr>
        <w:t>Er sket</w:t>
      </w:r>
      <w:r w:rsidR="00D07ABD" w:rsidRPr="00432CFB">
        <w:rPr>
          <w:b/>
          <w:color w:val="FF0000"/>
          <w:sz w:val="20"/>
          <w:szCs w:val="20"/>
          <w:lang w:val="da-DK"/>
        </w:rPr>
        <w:br/>
      </w:r>
      <w:r w:rsidR="00D07ABD" w:rsidRPr="00D07ABD">
        <w:rPr>
          <w:sz w:val="20"/>
          <w:szCs w:val="20"/>
          <w:lang w:val="da-DK"/>
        </w:rPr>
        <w:br/>
        <w:t xml:space="preserve">b) </w:t>
      </w:r>
      <w:proofErr w:type="spellStart"/>
      <w:r w:rsidR="00D07ABD" w:rsidRPr="00D07ABD">
        <w:rPr>
          <w:sz w:val="20"/>
          <w:szCs w:val="20"/>
          <w:lang w:val="da-DK"/>
        </w:rPr>
        <w:t>Forf</w:t>
      </w:r>
      <w:proofErr w:type="spellEnd"/>
      <w:r w:rsidR="00D07ABD" w:rsidRPr="00D07ABD">
        <w:rPr>
          <w:sz w:val="20"/>
          <w:szCs w:val="20"/>
          <w:lang w:val="da-DK"/>
        </w:rPr>
        <w:t xml:space="preserve"> vil for meget, der er stof til mindst to og måske tre artikler.</w:t>
      </w:r>
      <w:r w:rsidR="00D07ABD" w:rsidRPr="00D07ABD">
        <w:rPr>
          <w:sz w:val="20"/>
          <w:szCs w:val="20"/>
          <w:lang w:val="da-DK"/>
        </w:rPr>
        <w:br/>
        <w:t>Overskriften antyder en vinkel som slås an i starten men som ikke</w:t>
      </w:r>
      <w:r w:rsidR="00D07ABD" w:rsidRPr="00D07ABD">
        <w:rPr>
          <w:sz w:val="20"/>
          <w:szCs w:val="20"/>
          <w:lang w:val="da-DK"/>
        </w:rPr>
        <w:br/>
        <w:t>forfølges hen gennem artiklen. Og der savnes en opsummerede</w:t>
      </w:r>
      <w:r w:rsidR="00D07ABD" w:rsidRPr="00D07ABD">
        <w:rPr>
          <w:sz w:val="20"/>
          <w:szCs w:val="20"/>
          <w:lang w:val="da-DK"/>
        </w:rPr>
        <w:br/>
        <w:t>diskussion/konklusion i forhold til overskriften.</w:t>
      </w:r>
      <w:r w:rsidR="00D07ABD" w:rsidRPr="00D07ABD">
        <w:rPr>
          <w:sz w:val="20"/>
          <w:szCs w:val="20"/>
          <w:lang w:val="da-DK"/>
        </w:rPr>
        <w:br/>
        <w:t>Det kunne have været interessant hvis denne diskussion af brugerbegrebet</w:t>
      </w:r>
      <w:r w:rsidR="00D07ABD" w:rsidRPr="00D07ABD">
        <w:rPr>
          <w:sz w:val="20"/>
          <w:szCs w:val="20"/>
          <w:lang w:val="da-DK"/>
        </w:rPr>
        <w:br/>
        <w:t>var blevet fulgt op hen gennem artiklen, men fokus skifter (desværre)</w:t>
      </w:r>
      <w:r w:rsidR="00D07ABD" w:rsidRPr="00D07ABD">
        <w:rPr>
          <w:sz w:val="20"/>
          <w:szCs w:val="20"/>
          <w:lang w:val="da-DK"/>
        </w:rPr>
        <w:br/>
        <w:t>undervejs.</w:t>
      </w:r>
      <w:r w:rsidR="00D07ABD" w:rsidRPr="00D07ABD">
        <w:rPr>
          <w:sz w:val="20"/>
          <w:szCs w:val="20"/>
          <w:lang w:val="da-DK"/>
        </w:rPr>
        <w:br/>
      </w:r>
      <w:r w:rsidRPr="00432CFB">
        <w:rPr>
          <w:b/>
          <w:color w:val="FF0000"/>
          <w:sz w:val="20"/>
          <w:szCs w:val="20"/>
          <w:lang w:val="da-DK"/>
        </w:rPr>
        <w:t xml:space="preserve">Denne kritik er inddraget i gennemskrivningen. Men stofmængden kan vi ikke give køb på. Ja, det er kompakt læsning, men det er en </w:t>
      </w:r>
      <w:proofErr w:type="spellStart"/>
      <w:r w:rsidRPr="00432CFB">
        <w:rPr>
          <w:b/>
          <w:color w:val="FF0000"/>
          <w:sz w:val="20"/>
          <w:szCs w:val="20"/>
          <w:lang w:val="da-DK"/>
        </w:rPr>
        <w:t>uopdelelig</w:t>
      </w:r>
      <w:proofErr w:type="spellEnd"/>
      <w:r w:rsidRPr="00432CFB">
        <w:rPr>
          <w:b/>
          <w:color w:val="FF0000"/>
          <w:sz w:val="20"/>
          <w:szCs w:val="20"/>
          <w:lang w:val="da-DK"/>
        </w:rPr>
        <w:t xml:space="preserve"> redegørelse for ELYK-projektgrundlaget</w:t>
      </w:r>
      <w:r w:rsidR="00D07ABD" w:rsidRPr="00D07ABD">
        <w:rPr>
          <w:sz w:val="20"/>
          <w:szCs w:val="20"/>
          <w:lang w:val="da-DK"/>
        </w:rPr>
        <w:br/>
      </w:r>
      <w:r w:rsidR="00D07ABD" w:rsidRPr="00D07ABD">
        <w:rPr>
          <w:sz w:val="20"/>
          <w:szCs w:val="20"/>
          <w:lang w:val="da-DK"/>
        </w:rPr>
        <w:br/>
        <w:t>Belysning af artiklens metodiske og teoretiske grundlag</w:t>
      </w:r>
      <w:r w:rsidR="00D07ABD" w:rsidRPr="00D07ABD">
        <w:rPr>
          <w:sz w:val="20"/>
          <w:szCs w:val="20"/>
          <w:lang w:val="da-DK"/>
        </w:rPr>
        <w:br/>
        <w:t xml:space="preserve">: </w:t>
      </w:r>
      <w:r w:rsidR="00D07ABD" w:rsidRPr="00D07ABD">
        <w:rPr>
          <w:sz w:val="20"/>
          <w:szCs w:val="20"/>
          <w:lang w:val="da-DK"/>
        </w:rPr>
        <w:br/>
        <w:t xml:space="preserve">        a) Præs. og disk. </w:t>
      </w:r>
      <w:proofErr w:type="gramStart"/>
      <w:r w:rsidR="00D07ABD" w:rsidRPr="00D07ABD">
        <w:rPr>
          <w:sz w:val="20"/>
          <w:szCs w:val="20"/>
          <w:lang w:val="da-DK"/>
        </w:rPr>
        <w:t>af firefeltmodellen.</w:t>
      </w:r>
      <w:proofErr w:type="gramEnd"/>
      <w:r w:rsidR="00D07ABD" w:rsidRPr="00D07ABD">
        <w:rPr>
          <w:sz w:val="20"/>
          <w:szCs w:val="20"/>
          <w:lang w:val="da-DK"/>
        </w:rPr>
        <w:t xml:space="preserve"> Dog savnes en kobling til de</w:t>
      </w:r>
      <w:r w:rsidR="00D07ABD" w:rsidRPr="00D07ABD">
        <w:rPr>
          <w:sz w:val="20"/>
          <w:szCs w:val="20"/>
          <w:lang w:val="da-DK"/>
        </w:rPr>
        <w:br/>
        <w:t>proces-overvejelser som også har været inden for PD-traditionen, da</w:t>
      </w:r>
      <w:r w:rsidR="00D07ABD" w:rsidRPr="00D07ABD">
        <w:rPr>
          <w:sz w:val="20"/>
          <w:szCs w:val="20"/>
          <w:lang w:val="da-DK"/>
        </w:rPr>
        <w:br/>
        <w:t>modellen på nogle områder har klare relationer.</w:t>
      </w:r>
    </w:p>
    <w:p w:rsidR="00432CFB" w:rsidRPr="00432CFB" w:rsidRDefault="00432CFB">
      <w:pPr>
        <w:rPr>
          <w:b/>
          <w:color w:val="FF0000"/>
          <w:sz w:val="20"/>
          <w:szCs w:val="20"/>
          <w:lang w:val="da-DK"/>
        </w:rPr>
      </w:pPr>
      <w:r w:rsidRPr="00432CFB">
        <w:rPr>
          <w:b/>
          <w:color w:val="FF0000"/>
          <w:sz w:val="20"/>
          <w:szCs w:val="20"/>
          <w:lang w:val="da-DK"/>
        </w:rPr>
        <w:t>Det er der redegjort for</w:t>
      </w:r>
    </w:p>
    <w:p w:rsidR="00432CFB" w:rsidRPr="00432CFB" w:rsidRDefault="00D07ABD">
      <w:pPr>
        <w:rPr>
          <w:b/>
          <w:color w:val="FF0000"/>
          <w:sz w:val="20"/>
          <w:szCs w:val="20"/>
          <w:lang w:val="da-DK"/>
        </w:rPr>
      </w:pPr>
      <w:r w:rsidRPr="00D07ABD">
        <w:rPr>
          <w:sz w:val="20"/>
          <w:szCs w:val="20"/>
          <w:lang w:val="da-DK"/>
        </w:rPr>
        <w:br/>
        <w:t xml:space="preserve">b) Figur 1, </w:t>
      </w:r>
      <w:proofErr w:type="spellStart"/>
      <w:r w:rsidRPr="00D07ABD">
        <w:rPr>
          <w:sz w:val="20"/>
          <w:szCs w:val="20"/>
          <w:lang w:val="da-DK"/>
        </w:rPr>
        <w:t>quadruple</w:t>
      </w:r>
      <w:proofErr w:type="spellEnd"/>
      <w:r w:rsidRPr="00D07ABD">
        <w:rPr>
          <w:sz w:val="20"/>
          <w:szCs w:val="20"/>
          <w:lang w:val="da-DK"/>
        </w:rPr>
        <w:t xml:space="preserve"> </w:t>
      </w:r>
      <w:proofErr w:type="spellStart"/>
      <w:r w:rsidRPr="00D07ABD">
        <w:rPr>
          <w:sz w:val="20"/>
          <w:szCs w:val="20"/>
          <w:lang w:val="da-DK"/>
        </w:rPr>
        <w:t>helix</w:t>
      </w:r>
      <w:proofErr w:type="spellEnd"/>
      <w:r w:rsidRPr="00D07ABD">
        <w:rPr>
          <w:sz w:val="20"/>
          <w:szCs w:val="20"/>
          <w:lang w:val="da-DK"/>
        </w:rPr>
        <w:t xml:space="preserve"> m</w:t>
      </w:r>
      <w:r w:rsidR="00432CFB">
        <w:rPr>
          <w:sz w:val="20"/>
          <w:szCs w:val="20"/>
          <w:lang w:val="da-DK"/>
        </w:rPr>
        <w:t>odellen er uklar og ikke særlig</w:t>
      </w:r>
      <w:r w:rsidRPr="00D07ABD">
        <w:rPr>
          <w:sz w:val="20"/>
          <w:szCs w:val="20"/>
          <w:lang w:val="da-DK"/>
        </w:rPr>
        <w:t>godt</w:t>
      </w:r>
      <w:r w:rsidRPr="00D07ABD">
        <w:rPr>
          <w:sz w:val="20"/>
          <w:szCs w:val="20"/>
          <w:lang w:val="da-DK"/>
        </w:rPr>
        <w:br/>
        <w:t>formidlet. I det hele taget kan det diskuteres om der er tale om "et fjerde</w:t>
      </w:r>
      <w:r w:rsidRPr="00D07ABD">
        <w:rPr>
          <w:sz w:val="20"/>
          <w:szCs w:val="20"/>
          <w:lang w:val="da-DK"/>
        </w:rPr>
        <w:br/>
        <w:t>ben"?</w:t>
      </w:r>
      <w:r w:rsidRPr="00D07ABD">
        <w:rPr>
          <w:sz w:val="20"/>
          <w:szCs w:val="20"/>
          <w:lang w:val="da-DK"/>
        </w:rPr>
        <w:br/>
      </w:r>
      <w:proofErr w:type="spellStart"/>
      <w:r w:rsidR="00432CFB" w:rsidRPr="00432CFB">
        <w:rPr>
          <w:b/>
          <w:color w:val="FF0000"/>
          <w:sz w:val="20"/>
          <w:szCs w:val="20"/>
          <w:lang w:val="da-DK"/>
        </w:rPr>
        <w:t>Helix</w:t>
      </w:r>
      <w:proofErr w:type="spellEnd"/>
      <w:r w:rsidR="00432CFB" w:rsidRPr="00432CFB">
        <w:rPr>
          <w:b/>
          <w:color w:val="FF0000"/>
          <w:sz w:val="20"/>
          <w:szCs w:val="20"/>
          <w:lang w:val="da-DK"/>
        </w:rPr>
        <w:t>-sektionen er gennemgribende omskrevet</w:t>
      </w:r>
    </w:p>
    <w:p w:rsidR="00432CFB" w:rsidRPr="00432CFB" w:rsidRDefault="00D07ABD">
      <w:pPr>
        <w:rPr>
          <w:b/>
          <w:color w:val="FF0000"/>
          <w:sz w:val="20"/>
          <w:szCs w:val="20"/>
          <w:lang w:val="da-DK"/>
        </w:rPr>
      </w:pPr>
      <w:r w:rsidRPr="00D07ABD">
        <w:rPr>
          <w:sz w:val="20"/>
          <w:szCs w:val="20"/>
          <w:lang w:val="da-DK"/>
        </w:rPr>
        <w:t>        b) Der savnes en egentlig opsamling i forhold til artiklens titel og i</w:t>
      </w:r>
      <w:r w:rsidRPr="00D07ABD">
        <w:rPr>
          <w:sz w:val="20"/>
          <w:szCs w:val="20"/>
          <w:lang w:val="da-DK"/>
        </w:rPr>
        <w:br/>
        <w:t>forhold til diskussionen af brugerbegrebet, og problemet er, at denne</w:t>
      </w:r>
      <w:r w:rsidRPr="00D07ABD">
        <w:rPr>
          <w:sz w:val="20"/>
          <w:szCs w:val="20"/>
          <w:lang w:val="da-DK"/>
        </w:rPr>
        <w:br/>
        <w:t>diskussion ikke føres igennem konsekvent.</w:t>
      </w:r>
      <w:r w:rsidRPr="00D07ABD">
        <w:rPr>
          <w:sz w:val="20"/>
          <w:szCs w:val="20"/>
          <w:lang w:val="da-DK"/>
        </w:rPr>
        <w:br/>
      </w:r>
      <w:r w:rsidRPr="00D07ABD">
        <w:rPr>
          <w:sz w:val="20"/>
          <w:szCs w:val="20"/>
          <w:lang w:val="da-DK"/>
        </w:rPr>
        <w:br/>
        <w:t>Artiklens forholdelse til eksisterende litteratur og/eller erfaringer på</w:t>
      </w:r>
      <w:r w:rsidRPr="00D07ABD">
        <w:rPr>
          <w:sz w:val="20"/>
          <w:szCs w:val="20"/>
          <w:lang w:val="da-DK"/>
        </w:rPr>
        <w:br/>
        <w:t>området</w:t>
      </w:r>
      <w:r w:rsidRPr="00D07ABD">
        <w:rPr>
          <w:sz w:val="20"/>
          <w:szCs w:val="20"/>
          <w:lang w:val="da-DK"/>
        </w:rPr>
        <w:br/>
      </w:r>
      <w:r w:rsidR="00432CFB" w:rsidRPr="00432CFB">
        <w:rPr>
          <w:b/>
          <w:color w:val="FF0000"/>
          <w:sz w:val="20"/>
          <w:szCs w:val="20"/>
          <w:lang w:val="da-DK"/>
        </w:rPr>
        <w:t>Begge dele er tænkt ind i gennemskrivningen</w:t>
      </w:r>
    </w:p>
    <w:p w:rsidR="00432CFB" w:rsidRDefault="00D07ABD">
      <w:pPr>
        <w:rPr>
          <w:sz w:val="20"/>
          <w:szCs w:val="20"/>
          <w:lang w:val="da-DK"/>
        </w:rPr>
      </w:pPr>
      <w:r w:rsidRPr="00D07ABD">
        <w:rPr>
          <w:sz w:val="20"/>
          <w:szCs w:val="20"/>
          <w:lang w:val="da-DK"/>
        </w:rPr>
        <w:br/>
        <w:t>Bedømmer B:</w:t>
      </w:r>
      <w:r w:rsidRPr="00D07ABD">
        <w:rPr>
          <w:sz w:val="20"/>
          <w:szCs w:val="20"/>
          <w:lang w:val="da-DK"/>
        </w:rPr>
        <w:br/>
      </w:r>
      <w:r w:rsidRPr="00D07ABD">
        <w:rPr>
          <w:sz w:val="20"/>
          <w:szCs w:val="20"/>
          <w:lang w:val="da-DK"/>
        </w:rPr>
        <w:br/>
        <w:t xml:space="preserve">Kategori: </w:t>
      </w:r>
      <w:r w:rsidRPr="00D07ABD">
        <w:rPr>
          <w:sz w:val="20"/>
          <w:szCs w:val="20"/>
          <w:lang w:val="da-DK"/>
        </w:rPr>
        <w:br/>
        <w:t>        Praksisbaseret artikel</w:t>
      </w:r>
      <w:r w:rsidR="00432CFB">
        <w:rPr>
          <w:sz w:val="20"/>
          <w:szCs w:val="20"/>
          <w:lang w:val="da-DK"/>
        </w:rPr>
        <w:t xml:space="preserve"> </w:t>
      </w:r>
      <w:r w:rsidR="00432CFB" w:rsidRPr="00432CFB">
        <w:rPr>
          <w:b/>
          <w:color w:val="FF0000"/>
          <w:sz w:val="20"/>
          <w:szCs w:val="20"/>
          <w:lang w:val="da-DK"/>
        </w:rPr>
        <w:t>– mener han/hun mon det alvorligt?</w:t>
      </w:r>
      <w:r w:rsidRPr="00D07ABD">
        <w:rPr>
          <w:sz w:val="20"/>
          <w:szCs w:val="20"/>
          <w:lang w:val="da-DK"/>
        </w:rPr>
        <w:br/>
      </w:r>
      <w:r w:rsidRPr="00D07ABD">
        <w:rPr>
          <w:sz w:val="20"/>
          <w:szCs w:val="20"/>
          <w:lang w:val="da-DK"/>
        </w:rPr>
        <w:br/>
      </w:r>
      <w:r w:rsidRPr="00D07ABD">
        <w:rPr>
          <w:sz w:val="20"/>
          <w:szCs w:val="20"/>
          <w:lang w:val="da-DK"/>
        </w:rPr>
        <w:lastRenderedPageBreak/>
        <w:br/>
        <w:t>b. Artiklen fremstår relativt fragmenteret; de forskellige afsnit mangler</w:t>
      </w:r>
      <w:r w:rsidRPr="00D07ABD">
        <w:rPr>
          <w:sz w:val="20"/>
          <w:szCs w:val="20"/>
          <w:lang w:val="da-DK"/>
        </w:rPr>
        <w:br/>
        <w:t>overgange og sammenhæng, og det er som læser svært at følge, hvorfor de</w:t>
      </w:r>
      <w:r w:rsidRPr="00D07ABD">
        <w:rPr>
          <w:sz w:val="20"/>
          <w:szCs w:val="20"/>
          <w:lang w:val="da-DK"/>
        </w:rPr>
        <w:br/>
        <w:t>netop kommer i denne rækkefølge, samt hvilke af afsnittenes indsigter, der</w:t>
      </w:r>
      <w:r w:rsidRPr="00D07ABD">
        <w:rPr>
          <w:sz w:val="20"/>
          <w:szCs w:val="20"/>
          <w:lang w:val="da-DK"/>
        </w:rPr>
        <w:br/>
        <w:t>leder til næste afsnits begrebsdannelser og tilgange. Dertil kommer, at det</w:t>
      </w:r>
      <w:r w:rsidRPr="00D07ABD">
        <w:rPr>
          <w:sz w:val="20"/>
          <w:szCs w:val="20"/>
          <w:lang w:val="da-DK"/>
        </w:rPr>
        <w:br/>
        <w:t>er svært at vurdere værdien af de introducerede tilgange og begreber, da</w:t>
      </w:r>
      <w:r w:rsidRPr="00D07ABD">
        <w:rPr>
          <w:sz w:val="20"/>
          <w:szCs w:val="20"/>
          <w:lang w:val="da-DK"/>
        </w:rPr>
        <w:br/>
        <w:t>der i ringe grad eller slet ikke gives eksempler på, hvordan de</w:t>
      </w:r>
      <w:r w:rsidRPr="00D07ABD">
        <w:rPr>
          <w:sz w:val="20"/>
          <w:szCs w:val="20"/>
          <w:lang w:val="da-DK"/>
        </w:rPr>
        <w:br/>
        <w:t>introducerede begreber og tilgange er udviklet og undersøgt i praksis. Da</w:t>
      </w:r>
      <w:r w:rsidRPr="00D07ABD">
        <w:rPr>
          <w:sz w:val="20"/>
          <w:szCs w:val="20"/>
          <w:lang w:val="da-DK"/>
        </w:rPr>
        <w:br/>
        <w:t>artiklen bygger på et omfattende projekt, burde der her være rig mulighed</w:t>
      </w:r>
      <w:r w:rsidRPr="00D07ABD">
        <w:rPr>
          <w:sz w:val="20"/>
          <w:szCs w:val="20"/>
          <w:lang w:val="da-DK"/>
        </w:rPr>
        <w:br/>
        <w:t>for at præsentere og diskutere artiklens begrebsdannelser og tilgange op</w:t>
      </w:r>
      <w:r w:rsidRPr="00D07ABD">
        <w:rPr>
          <w:sz w:val="20"/>
          <w:szCs w:val="20"/>
          <w:lang w:val="da-DK"/>
        </w:rPr>
        <w:br/>
        <w:t>mod konkrete eksempler og indsigter fra praksis.</w:t>
      </w:r>
    </w:p>
    <w:p w:rsidR="00432CFB" w:rsidRPr="00432CFB" w:rsidRDefault="00432CFB" w:rsidP="00432CFB">
      <w:pPr>
        <w:pStyle w:val="ListParagraph"/>
        <w:numPr>
          <w:ilvl w:val="0"/>
          <w:numId w:val="1"/>
        </w:numPr>
        <w:rPr>
          <w:b/>
          <w:color w:val="FF0000"/>
          <w:lang w:val="da-DK"/>
        </w:rPr>
      </w:pPr>
      <w:r w:rsidRPr="00432CFB">
        <w:rPr>
          <w:b/>
          <w:color w:val="FF0000"/>
          <w:sz w:val="20"/>
          <w:szCs w:val="20"/>
          <w:lang w:val="da-DK"/>
        </w:rPr>
        <w:t>Overgange tilføjet i gennemskrivningen</w:t>
      </w:r>
    </w:p>
    <w:p w:rsidR="00432CFB" w:rsidRPr="00432CFB" w:rsidRDefault="00432CFB" w:rsidP="00432CFB">
      <w:pPr>
        <w:pStyle w:val="ListParagraph"/>
        <w:numPr>
          <w:ilvl w:val="0"/>
          <w:numId w:val="1"/>
        </w:numPr>
        <w:rPr>
          <w:lang w:val="da-DK"/>
        </w:rPr>
      </w:pPr>
      <w:r w:rsidRPr="00432CFB">
        <w:rPr>
          <w:b/>
          <w:color w:val="FF0000"/>
          <w:sz w:val="20"/>
          <w:szCs w:val="20"/>
          <w:lang w:val="da-DK"/>
        </w:rPr>
        <w:t>De øvrige ELYK-artikler i LOM-nummeret leverer eksempler</w:t>
      </w:r>
      <w:r>
        <w:rPr>
          <w:b/>
          <w:color w:val="FF0000"/>
          <w:sz w:val="20"/>
          <w:szCs w:val="20"/>
          <w:lang w:val="da-DK"/>
        </w:rPr>
        <w:t>ne</w:t>
      </w:r>
      <w:r w:rsidR="00D07ABD" w:rsidRPr="00432CFB">
        <w:rPr>
          <w:sz w:val="20"/>
          <w:szCs w:val="20"/>
          <w:lang w:val="da-DK"/>
        </w:rPr>
        <w:br/>
      </w:r>
      <w:r w:rsidR="00D07ABD" w:rsidRPr="00432CFB">
        <w:rPr>
          <w:sz w:val="20"/>
          <w:szCs w:val="20"/>
          <w:lang w:val="da-DK"/>
        </w:rPr>
        <w:br/>
      </w:r>
      <w:r w:rsidR="00D07ABD" w:rsidRPr="00432CFB">
        <w:rPr>
          <w:sz w:val="20"/>
          <w:szCs w:val="20"/>
          <w:lang w:val="da-DK"/>
        </w:rPr>
        <w:br/>
        <w:t>Belysning af artiklens metodiske og teoretiske grundlag</w:t>
      </w:r>
      <w:r w:rsidR="00D07ABD" w:rsidRPr="00432CFB">
        <w:rPr>
          <w:sz w:val="20"/>
          <w:szCs w:val="20"/>
          <w:lang w:val="da-DK"/>
        </w:rPr>
        <w:br/>
        <w:t xml:space="preserve"> </w:t>
      </w:r>
      <w:r w:rsidR="00D07ABD" w:rsidRPr="00432CFB">
        <w:rPr>
          <w:sz w:val="20"/>
          <w:szCs w:val="20"/>
          <w:lang w:val="da-DK"/>
        </w:rPr>
        <w:br/>
        <w:t xml:space="preserve">        En lang række teoridannelser vedr. design, design </w:t>
      </w:r>
      <w:proofErr w:type="spellStart"/>
      <w:r w:rsidR="00D07ABD" w:rsidRPr="00432CFB">
        <w:rPr>
          <w:sz w:val="20"/>
          <w:szCs w:val="20"/>
          <w:lang w:val="da-DK"/>
        </w:rPr>
        <w:t>thinking</w:t>
      </w:r>
      <w:proofErr w:type="spellEnd"/>
      <w:r w:rsidR="00D07ABD" w:rsidRPr="00432CFB">
        <w:rPr>
          <w:sz w:val="20"/>
          <w:szCs w:val="20"/>
          <w:lang w:val="da-DK"/>
        </w:rPr>
        <w:t>, brugeren som</w:t>
      </w:r>
      <w:r w:rsidR="00D07ABD" w:rsidRPr="00432CFB">
        <w:rPr>
          <w:sz w:val="20"/>
          <w:szCs w:val="20"/>
          <w:lang w:val="da-DK"/>
        </w:rPr>
        <w:br/>
        <w:t>konstruktion, design didaktik, metadesign, interessefællesskaber og</w:t>
      </w:r>
      <w:r w:rsidR="00D07ABD" w:rsidRPr="00432CFB">
        <w:rPr>
          <w:sz w:val="20"/>
          <w:szCs w:val="20"/>
          <w:lang w:val="da-DK"/>
        </w:rPr>
        <w:br/>
        <w:t>samfundsmodeller bringes i spil. Koblingerne mellem disse er ikke altid</w:t>
      </w:r>
      <w:r w:rsidR="00D07ABD" w:rsidRPr="00432CFB">
        <w:rPr>
          <w:sz w:val="20"/>
          <w:szCs w:val="20"/>
          <w:lang w:val="da-DK"/>
        </w:rPr>
        <w:br/>
        <w:t>klar, og en række af dem er baseret på ganske få eksisterende værker</w:t>
      </w:r>
      <w:r w:rsidR="00D07ABD" w:rsidRPr="00432CFB">
        <w:rPr>
          <w:sz w:val="20"/>
          <w:szCs w:val="20"/>
          <w:lang w:val="da-DK"/>
        </w:rPr>
        <w:br/>
        <w:t>(se kommentarerne vedr. eksisterende litteratur). Der kunne med fordel</w:t>
      </w:r>
      <w:r w:rsidR="00D07ABD" w:rsidRPr="00432CFB">
        <w:rPr>
          <w:sz w:val="20"/>
          <w:szCs w:val="20"/>
          <w:lang w:val="da-DK"/>
        </w:rPr>
        <w:br/>
        <w:t>skabes tydeligere koblinger imellem disse mange perspektiver, evt. ved at</w:t>
      </w:r>
      <w:r w:rsidR="00D07ABD" w:rsidRPr="00432CFB">
        <w:rPr>
          <w:sz w:val="20"/>
          <w:szCs w:val="20"/>
          <w:lang w:val="da-DK"/>
        </w:rPr>
        <w:br/>
        <w:t>reducere omfanget af de behandlede temaer.</w:t>
      </w:r>
    </w:p>
    <w:p w:rsidR="00432CFB" w:rsidRDefault="00432CFB" w:rsidP="00432CFB">
      <w:pPr>
        <w:ind w:left="360"/>
        <w:rPr>
          <w:sz w:val="20"/>
          <w:szCs w:val="20"/>
          <w:lang w:val="da-DK"/>
        </w:rPr>
      </w:pPr>
      <w:r w:rsidRPr="00432CFB">
        <w:rPr>
          <w:b/>
          <w:color w:val="FF0000"/>
          <w:sz w:val="20"/>
          <w:szCs w:val="20"/>
          <w:lang w:val="da-DK"/>
        </w:rPr>
        <w:t>Temaerne må vi fastholde, men de er blevet yderligere introduceret i gennemskrivningen. Der er foretaget rettelser i litteraturhenvisningerne</w:t>
      </w:r>
      <w:r w:rsidR="00D07ABD" w:rsidRPr="00432CFB">
        <w:rPr>
          <w:sz w:val="20"/>
          <w:szCs w:val="20"/>
          <w:lang w:val="da-DK"/>
        </w:rPr>
        <w:br/>
      </w:r>
      <w:r w:rsidR="00D07ABD" w:rsidRPr="00432CFB">
        <w:rPr>
          <w:sz w:val="20"/>
          <w:szCs w:val="20"/>
          <w:lang w:val="da-DK"/>
        </w:rPr>
        <w:br/>
        <w:t>Artiklens omfang og klarhed af det empiriske materiale</w:t>
      </w:r>
      <w:r w:rsidR="00D07ABD" w:rsidRPr="00432CFB">
        <w:rPr>
          <w:sz w:val="20"/>
          <w:szCs w:val="20"/>
          <w:lang w:val="da-DK"/>
        </w:rPr>
        <w:br/>
      </w:r>
      <w:r w:rsidR="00D07ABD" w:rsidRPr="00432CFB">
        <w:rPr>
          <w:sz w:val="20"/>
          <w:szCs w:val="20"/>
          <w:lang w:val="da-DK"/>
        </w:rPr>
        <w:br/>
        <w:t>        Projektets empiri præsenteres kun overfladisk, og forfatterne kunne med</w:t>
      </w:r>
      <w:r w:rsidR="00D07ABD" w:rsidRPr="00432CFB">
        <w:rPr>
          <w:sz w:val="20"/>
          <w:szCs w:val="20"/>
          <w:lang w:val="da-DK"/>
        </w:rPr>
        <w:br/>
        <w:t>fordel bringe mange flere konkrete eksempler i spil.</w:t>
      </w:r>
    </w:p>
    <w:p w:rsidR="008A4CDD" w:rsidRDefault="00432CFB" w:rsidP="00432CFB">
      <w:pPr>
        <w:ind w:left="360"/>
        <w:rPr>
          <w:sz w:val="20"/>
          <w:szCs w:val="20"/>
          <w:lang w:val="da-DK"/>
        </w:rPr>
      </w:pPr>
      <w:r>
        <w:rPr>
          <w:b/>
          <w:color w:val="FF0000"/>
          <w:sz w:val="20"/>
          <w:szCs w:val="20"/>
          <w:lang w:val="da-DK"/>
        </w:rPr>
        <w:t>Empirien leveres af de øvrige ELYK-artikler</w:t>
      </w:r>
      <w:r w:rsidR="00D07ABD" w:rsidRPr="00432CFB">
        <w:rPr>
          <w:sz w:val="20"/>
          <w:szCs w:val="20"/>
          <w:lang w:val="da-DK"/>
        </w:rPr>
        <w:br/>
      </w:r>
      <w:r w:rsidR="00D07ABD" w:rsidRPr="00432CFB">
        <w:rPr>
          <w:sz w:val="20"/>
          <w:szCs w:val="20"/>
          <w:lang w:val="da-DK"/>
        </w:rPr>
        <w:br/>
        <w:t>Artiklens argumentation og analyser (tilstrækkelighed)</w:t>
      </w:r>
      <w:r w:rsidR="00D07ABD" w:rsidRPr="00432CFB">
        <w:rPr>
          <w:sz w:val="20"/>
          <w:szCs w:val="20"/>
          <w:lang w:val="da-DK"/>
        </w:rPr>
        <w:br/>
        <w:t xml:space="preserve"> </w:t>
      </w:r>
      <w:r w:rsidR="00D07ABD" w:rsidRPr="00432CFB">
        <w:rPr>
          <w:sz w:val="20"/>
          <w:szCs w:val="20"/>
          <w:lang w:val="da-DK"/>
        </w:rPr>
        <w:br/>
        <w:t xml:space="preserve">        En række af de i projektet udviklede modeller og tilgange, fx </w:t>
      </w:r>
      <w:proofErr w:type="spellStart"/>
      <w:r w:rsidR="00D07ABD" w:rsidRPr="00432CFB">
        <w:rPr>
          <w:sz w:val="20"/>
          <w:szCs w:val="20"/>
          <w:lang w:val="da-DK"/>
        </w:rPr>
        <w:t>quadruple</w:t>
      </w:r>
      <w:proofErr w:type="spellEnd"/>
      <w:r w:rsidR="00D07ABD" w:rsidRPr="00432CFB">
        <w:rPr>
          <w:sz w:val="20"/>
          <w:szCs w:val="20"/>
          <w:lang w:val="da-DK"/>
        </w:rPr>
        <w:br/>
      </w:r>
      <w:proofErr w:type="spellStart"/>
      <w:r w:rsidR="00D07ABD" w:rsidRPr="00432CFB">
        <w:rPr>
          <w:sz w:val="20"/>
          <w:szCs w:val="20"/>
          <w:lang w:val="da-DK"/>
        </w:rPr>
        <w:t>helix</w:t>
      </w:r>
      <w:proofErr w:type="spellEnd"/>
      <w:r w:rsidR="00D07ABD" w:rsidRPr="00432CFB">
        <w:rPr>
          <w:sz w:val="20"/>
          <w:szCs w:val="20"/>
          <w:lang w:val="da-DK"/>
        </w:rPr>
        <w:t>-modellen og firefelt-modellen, virker lovende. Dog er det vanskeligt</w:t>
      </w:r>
      <w:r w:rsidR="00D07ABD" w:rsidRPr="00432CFB">
        <w:rPr>
          <w:sz w:val="20"/>
          <w:szCs w:val="20"/>
          <w:lang w:val="da-DK"/>
        </w:rPr>
        <w:br/>
        <w:t>at vurdere deres kvaliteter og svagheder, idet vi kun ganske overfladisk</w:t>
      </w:r>
      <w:r w:rsidR="00D07ABD" w:rsidRPr="00432CFB">
        <w:rPr>
          <w:sz w:val="20"/>
          <w:szCs w:val="20"/>
          <w:lang w:val="da-DK"/>
        </w:rPr>
        <w:br/>
        <w:t>præsenteres for deres anvendelighed i praksis. Således fremstår artiklen</w:t>
      </w:r>
      <w:r w:rsidR="00D07ABD" w:rsidRPr="00432CFB">
        <w:rPr>
          <w:sz w:val="20"/>
          <w:szCs w:val="20"/>
          <w:lang w:val="da-DK"/>
        </w:rPr>
        <w:br/>
        <w:t>mere som en kortfattet præsentation af selve modellerne, og i lyset af det</w:t>
      </w:r>
      <w:r w:rsidR="00D07ABD" w:rsidRPr="00432CFB">
        <w:rPr>
          <w:sz w:val="20"/>
          <w:szCs w:val="20"/>
          <w:lang w:val="da-DK"/>
        </w:rPr>
        <w:br/>
        <w:t>omfattende projektarbejde sidder man tilbage med et klart ønske om at</w:t>
      </w:r>
      <w:r w:rsidR="00D07ABD" w:rsidRPr="00432CFB">
        <w:rPr>
          <w:sz w:val="20"/>
          <w:szCs w:val="20"/>
          <w:lang w:val="da-DK"/>
        </w:rPr>
        <w:br/>
        <w:t>læse mere om implikationerne af at applicere dem i praksis.</w:t>
      </w:r>
    </w:p>
    <w:p w:rsidR="008A4CDD" w:rsidRDefault="008A4CDD" w:rsidP="00432CFB">
      <w:pPr>
        <w:ind w:left="360"/>
        <w:rPr>
          <w:sz w:val="20"/>
          <w:szCs w:val="20"/>
          <w:lang w:val="da-DK"/>
        </w:rPr>
      </w:pPr>
      <w:r>
        <w:rPr>
          <w:b/>
          <w:color w:val="FF0000"/>
          <w:sz w:val="20"/>
          <w:szCs w:val="20"/>
          <w:lang w:val="da-DK"/>
        </w:rPr>
        <w:lastRenderedPageBreak/>
        <w:t>Som ovenfor.</w:t>
      </w:r>
      <w:r w:rsidR="00D07ABD" w:rsidRPr="00432CFB">
        <w:rPr>
          <w:sz w:val="20"/>
          <w:szCs w:val="20"/>
          <w:lang w:val="da-DK"/>
        </w:rPr>
        <w:br/>
      </w:r>
      <w:r w:rsidR="00D07ABD" w:rsidRPr="00432CFB">
        <w:rPr>
          <w:sz w:val="20"/>
          <w:szCs w:val="20"/>
          <w:lang w:val="da-DK"/>
        </w:rPr>
        <w:br/>
        <w:t>Artiklens refleksioner, konklusioner og anbefalinger som følge af</w:t>
      </w:r>
      <w:r w:rsidR="00D07ABD" w:rsidRPr="00432CFB">
        <w:rPr>
          <w:sz w:val="20"/>
          <w:szCs w:val="20"/>
          <w:lang w:val="da-DK"/>
        </w:rPr>
        <w:br/>
        <w:t>diskussion/analyse af det empiriske materiale</w:t>
      </w:r>
      <w:r w:rsidR="00D07ABD" w:rsidRPr="00432CFB">
        <w:rPr>
          <w:sz w:val="20"/>
          <w:szCs w:val="20"/>
          <w:lang w:val="da-DK"/>
        </w:rPr>
        <w:br/>
      </w:r>
      <w:r w:rsidR="00D07ABD" w:rsidRPr="00432CFB">
        <w:rPr>
          <w:sz w:val="20"/>
          <w:szCs w:val="20"/>
          <w:lang w:val="da-DK"/>
        </w:rPr>
        <w:br/>
        <w:t>a. Hvad fungerer godt?</w:t>
      </w:r>
      <w:r w:rsidR="00D07ABD" w:rsidRPr="00432CFB">
        <w:rPr>
          <w:sz w:val="20"/>
          <w:szCs w:val="20"/>
          <w:lang w:val="da-DK"/>
        </w:rPr>
        <w:br/>
        <w:t>b. Hvad kunne gøres bedre?</w:t>
      </w:r>
      <w:r w:rsidR="00D07ABD" w:rsidRPr="00432CFB">
        <w:rPr>
          <w:sz w:val="20"/>
          <w:szCs w:val="20"/>
          <w:lang w:val="da-DK"/>
        </w:rPr>
        <w:br/>
        <w:t xml:space="preserve">: </w:t>
      </w:r>
      <w:r w:rsidR="00D07ABD" w:rsidRPr="00432CFB">
        <w:rPr>
          <w:sz w:val="20"/>
          <w:szCs w:val="20"/>
          <w:lang w:val="da-DK"/>
        </w:rPr>
        <w:br/>
        <w:t>        Artiklen konkluderer, at "de læringsmuligheder, der ligger i netværk og</w:t>
      </w:r>
      <w:r w:rsidR="00D07ABD" w:rsidRPr="00432CFB">
        <w:rPr>
          <w:sz w:val="20"/>
          <w:szCs w:val="20"/>
          <w:lang w:val="da-DK"/>
        </w:rPr>
        <w:br/>
        <w:t>netværksbaseret læring, ikke pr automatik transformeres til læring. Her</w:t>
      </w:r>
      <w:r w:rsidR="00D07ABD" w:rsidRPr="00432CFB">
        <w:rPr>
          <w:sz w:val="20"/>
          <w:szCs w:val="20"/>
          <w:lang w:val="da-DK"/>
        </w:rPr>
        <w:br/>
        <w:t>er der behov for retning og støtte. Derfor må en netværksdidaktik ikke</w:t>
      </w:r>
      <w:r w:rsidR="00D07ABD" w:rsidRPr="00432CFB">
        <w:rPr>
          <w:sz w:val="20"/>
          <w:szCs w:val="20"/>
          <w:lang w:val="da-DK"/>
        </w:rPr>
        <w:br/>
        <w:t>alene have en forståelse for, hvilke læringsmuligheder eller potentialer,</w:t>
      </w:r>
      <w:r w:rsidR="00D07ABD" w:rsidRPr="00432CFB">
        <w:rPr>
          <w:sz w:val="20"/>
          <w:szCs w:val="20"/>
          <w:lang w:val="da-DK"/>
        </w:rPr>
        <w:br/>
        <w:t>der ligger i netværket, men også en forståelse af, hvordan disse</w:t>
      </w:r>
      <w:r w:rsidR="00D07ABD" w:rsidRPr="00432CFB">
        <w:rPr>
          <w:sz w:val="20"/>
          <w:szCs w:val="20"/>
          <w:lang w:val="da-DK"/>
        </w:rPr>
        <w:br/>
        <w:t>potentialer realiseres i forhold til de forskellige kontekster, som</w:t>
      </w:r>
      <w:r w:rsidR="00D07ABD" w:rsidRPr="00432CFB">
        <w:rPr>
          <w:sz w:val="20"/>
          <w:szCs w:val="20"/>
          <w:lang w:val="da-DK"/>
        </w:rPr>
        <w:br/>
        <w:t>mennesker indgår i". Det er svært at være uenig i, og netop derfor</w:t>
      </w:r>
      <w:r w:rsidR="00D07ABD" w:rsidRPr="00432CFB">
        <w:rPr>
          <w:sz w:val="20"/>
          <w:szCs w:val="20"/>
          <w:lang w:val="da-DK"/>
        </w:rPr>
        <w:br/>
        <w:t>sidder man som læser tilbage med et ønske om at få mere viden om,</w:t>
      </w:r>
      <w:r w:rsidR="00D07ABD" w:rsidRPr="00432CFB">
        <w:rPr>
          <w:sz w:val="20"/>
          <w:szCs w:val="20"/>
          <w:lang w:val="da-DK"/>
        </w:rPr>
        <w:br/>
        <w:t>hvordan disse potentialer så kan realiseres. Dette berøres ikke i</w:t>
      </w:r>
      <w:r w:rsidR="00D07ABD" w:rsidRPr="00432CFB">
        <w:rPr>
          <w:sz w:val="20"/>
          <w:szCs w:val="20"/>
          <w:lang w:val="da-DK"/>
        </w:rPr>
        <w:br/>
        <w:t>artiklen, der dog udstikker en række overordnede overvejelser ift.</w:t>
      </w:r>
      <w:r w:rsidR="00D07ABD" w:rsidRPr="00432CFB">
        <w:rPr>
          <w:sz w:val="20"/>
          <w:szCs w:val="20"/>
          <w:lang w:val="da-DK"/>
        </w:rPr>
        <w:br/>
      </w:r>
      <w:proofErr w:type="gramStart"/>
      <w:r w:rsidR="00D07ABD" w:rsidRPr="00432CFB">
        <w:rPr>
          <w:sz w:val="20"/>
          <w:szCs w:val="20"/>
          <w:lang w:val="da-DK"/>
        </w:rPr>
        <w:t xml:space="preserve">fremtidigt arbejde med design af </w:t>
      </w:r>
      <w:proofErr w:type="spellStart"/>
      <w:r w:rsidR="00D07ABD" w:rsidRPr="00432CFB">
        <w:rPr>
          <w:sz w:val="20"/>
          <w:szCs w:val="20"/>
          <w:lang w:val="da-DK"/>
        </w:rPr>
        <w:t>neværksbaserede</w:t>
      </w:r>
      <w:proofErr w:type="spellEnd"/>
      <w:r w:rsidR="00D07ABD" w:rsidRPr="00432CFB">
        <w:rPr>
          <w:sz w:val="20"/>
          <w:szCs w:val="20"/>
          <w:lang w:val="da-DK"/>
        </w:rPr>
        <w:t xml:space="preserve"> læreprocesser.</w:t>
      </w:r>
      <w:proofErr w:type="gramEnd"/>
      <w:r w:rsidR="00D07ABD" w:rsidRPr="00432CFB">
        <w:rPr>
          <w:sz w:val="20"/>
          <w:szCs w:val="20"/>
          <w:lang w:val="da-DK"/>
        </w:rPr>
        <w:br/>
      </w:r>
    </w:p>
    <w:p w:rsidR="008A4CDD" w:rsidRDefault="008A4CDD" w:rsidP="00432CFB">
      <w:pPr>
        <w:ind w:left="360"/>
        <w:rPr>
          <w:sz w:val="20"/>
          <w:szCs w:val="20"/>
          <w:lang w:val="da-DK"/>
        </w:rPr>
      </w:pPr>
      <w:proofErr w:type="spellStart"/>
      <w:r>
        <w:rPr>
          <w:b/>
          <w:color w:val="FF0000"/>
          <w:sz w:val="20"/>
          <w:szCs w:val="20"/>
          <w:lang w:val="da-DK"/>
        </w:rPr>
        <w:t>Tjaeh</w:t>
      </w:r>
      <w:proofErr w:type="spellEnd"/>
      <w:r>
        <w:rPr>
          <w:b/>
          <w:color w:val="FF0000"/>
          <w:sz w:val="20"/>
          <w:szCs w:val="20"/>
          <w:lang w:val="da-DK"/>
        </w:rPr>
        <w:t xml:space="preserve">, artiklens afslutning er tænkt som en </w:t>
      </w:r>
      <w:r w:rsidRPr="008A4CDD">
        <w:rPr>
          <w:b/>
          <w:color w:val="FF0000"/>
          <w:sz w:val="20"/>
          <w:szCs w:val="20"/>
          <w:lang w:val="da-DK"/>
        </w:rPr>
        <w:t>perspektivering – en skitse til, hvad man kan arbejde videre med. Men netværksdidaktikken er ikke udviklet som produkt i ELYK-projektet</w:t>
      </w:r>
    </w:p>
    <w:p w:rsidR="008A4CDD" w:rsidRDefault="00D07ABD" w:rsidP="00432CFB">
      <w:pPr>
        <w:ind w:left="360"/>
        <w:rPr>
          <w:sz w:val="20"/>
          <w:szCs w:val="20"/>
          <w:lang w:val="da-DK"/>
        </w:rPr>
      </w:pPr>
      <w:r w:rsidRPr="00432CFB">
        <w:rPr>
          <w:sz w:val="20"/>
          <w:szCs w:val="20"/>
          <w:lang w:val="da-DK"/>
        </w:rPr>
        <w:br/>
        <w:t>Artiklens forholdelse til eksisterende litteratur og/eller erfaringer på</w:t>
      </w:r>
      <w:r w:rsidRPr="00432CFB">
        <w:rPr>
          <w:sz w:val="20"/>
          <w:szCs w:val="20"/>
          <w:lang w:val="da-DK"/>
        </w:rPr>
        <w:br/>
        <w:t>området</w:t>
      </w:r>
      <w:r w:rsidRPr="00432CFB">
        <w:rPr>
          <w:sz w:val="20"/>
          <w:szCs w:val="20"/>
          <w:lang w:val="da-DK"/>
        </w:rPr>
        <w:br/>
      </w:r>
      <w:r w:rsidRPr="00432CFB">
        <w:rPr>
          <w:sz w:val="20"/>
          <w:szCs w:val="20"/>
          <w:lang w:val="da-DK"/>
        </w:rPr>
        <w:br/>
        <w:t>        Artiklen præsenterer som nævnt en lang række teoretiske</w:t>
      </w:r>
      <w:r w:rsidRPr="00432CFB">
        <w:rPr>
          <w:sz w:val="20"/>
          <w:szCs w:val="20"/>
          <w:lang w:val="da-DK"/>
        </w:rPr>
        <w:br/>
        <w:t>begrebsdannelser og perspektiver. En række af disse positioner diskuteres</w:t>
      </w:r>
      <w:r w:rsidRPr="00432CFB">
        <w:rPr>
          <w:sz w:val="20"/>
          <w:szCs w:val="20"/>
          <w:lang w:val="da-DK"/>
        </w:rPr>
        <w:br/>
        <w:t xml:space="preserve">på et relativt tyndt grundlag. Eksempelvis er feltet design </w:t>
      </w:r>
      <w:proofErr w:type="spellStart"/>
      <w:r w:rsidRPr="00432CFB">
        <w:rPr>
          <w:sz w:val="20"/>
          <w:szCs w:val="20"/>
          <w:lang w:val="da-DK"/>
        </w:rPr>
        <w:t>thinking</w:t>
      </w:r>
      <w:proofErr w:type="spellEnd"/>
      <w:r w:rsidRPr="00432CFB">
        <w:rPr>
          <w:sz w:val="20"/>
          <w:szCs w:val="20"/>
          <w:lang w:val="da-DK"/>
        </w:rPr>
        <w:t xml:space="preserve"> i</w:t>
      </w:r>
      <w:r w:rsidRPr="00432CFB">
        <w:rPr>
          <w:sz w:val="20"/>
          <w:szCs w:val="20"/>
          <w:lang w:val="da-DK"/>
        </w:rPr>
        <w:br/>
        <w:t>artiklen primært repræsenteret ved to ganske korte og populært</w:t>
      </w:r>
      <w:r w:rsidRPr="00432CFB">
        <w:rPr>
          <w:sz w:val="20"/>
          <w:szCs w:val="20"/>
          <w:lang w:val="da-DK"/>
        </w:rPr>
        <w:br/>
        <w:t xml:space="preserve">formidlende tekster, der præsenterer </w:t>
      </w:r>
      <w:proofErr w:type="spellStart"/>
      <w:r w:rsidRPr="00432CFB">
        <w:rPr>
          <w:sz w:val="20"/>
          <w:szCs w:val="20"/>
          <w:lang w:val="da-DK"/>
        </w:rPr>
        <w:t>eet</w:t>
      </w:r>
      <w:proofErr w:type="spellEnd"/>
      <w:r w:rsidRPr="00432CFB">
        <w:rPr>
          <w:sz w:val="20"/>
          <w:szCs w:val="20"/>
          <w:lang w:val="da-DK"/>
        </w:rPr>
        <w:t xml:space="preserve"> ud af mange syn på feltet. Der</w:t>
      </w:r>
      <w:r w:rsidRPr="00432CFB">
        <w:rPr>
          <w:sz w:val="20"/>
          <w:szCs w:val="20"/>
          <w:lang w:val="da-DK"/>
        </w:rPr>
        <w:br/>
        <w:t>er skrevet ganske omfattende om dette tema inden for de seneste år; når</w:t>
      </w:r>
      <w:r w:rsidRPr="00432CFB">
        <w:rPr>
          <w:sz w:val="20"/>
          <w:szCs w:val="20"/>
          <w:lang w:val="da-DK"/>
        </w:rPr>
        <w:br/>
        <w:t>forfatterne baserer sig på disse få eksisterende bidrag, og samtidig i</w:t>
      </w:r>
      <w:r w:rsidRPr="00432CFB">
        <w:rPr>
          <w:sz w:val="20"/>
          <w:szCs w:val="20"/>
          <w:lang w:val="da-DK"/>
        </w:rPr>
        <w:br/>
        <w:t xml:space="preserve">begrænset omfang </w:t>
      </w:r>
      <w:proofErr w:type="spellStart"/>
      <w:r w:rsidRPr="00432CFB">
        <w:rPr>
          <w:sz w:val="20"/>
          <w:szCs w:val="20"/>
          <w:lang w:val="da-DK"/>
        </w:rPr>
        <w:t>elelr</w:t>
      </w:r>
      <w:proofErr w:type="spellEnd"/>
      <w:r w:rsidRPr="00432CFB">
        <w:rPr>
          <w:sz w:val="20"/>
          <w:szCs w:val="20"/>
          <w:lang w:val="da-DK"/>
        </w:rPr>
        <w:t xml:space="preserve"> slet ikke præsenterer eksempler fra praksis, er</w:t>
      </w:r>
      <w:r w:rsidRPr="00432CFB">
        <w:rPr>
          <w:sz w:val="20"/>
          <w:szCs w:val="20"/>
          <w:lang w:val="da-DK"/>
        </w:rPr>
        <w:br/>
        <w:t>det vanskeligt at vurdere de pointer og konklusioner, de kommer frem til.</w:t>
      </w:r>
      <w:r w:rsidRPr="00432CFB">
        <w:rPr>
          <w:sz w:val="20"/>
          <w:szCs w:val="20"/>
          <w:lang w:val="da-DK"/>
        </w:rPr>
        <w:br/>
        <w:t xml:space="preserve">Eksempelvis konkluderer de på basis af de få tekster om design </w:t>
      </w:r>
      <w:proofErr w:type="spellStart"/>
      <w:r w:rsidRPr="00432CFB">
        <w:rPr>
          <w:sz w:val="20"/>
          <w:szCs w:val="20"/>
          <w:lang w:val="da-DK"/>
        </w:rPr>
        <w:t>thinking</w:t>
      </w:r>
      <w:proofErr w:type="spellEnd"/>
      <w:r w:rsidRPr="00432CFB">
        <w:rPr>
          <w:sz w:val="20"/>
          <w:szCs w:val="20"/>
          <w:lang w:val="da-DK"/>
        </w:rPr>
        <w:t>,</w:t>
      </w:r>
      <w:r w:rsidRPr="00432CFB">
        <w:rPr>
          <w:sz w:val="20"/>
          <w:szCs w:val="20"/>
          <w:lang w:val="da-DK"/>
        </w:rPr>
        <w:br/>
        <w:t>og med basis til ikke-præsenterede indsigter fra ELYK projektet, at "det</w:t>
      </w:r>
      <w:r w:rsidRPr="00432CFB">
        <w:rPr>
          <w:sz w:val="20"/>
          <w:szCs w:val="20"/>
          <w:lang w:val="da-DK"/>
        </w:rPr>
        <w:br/>
        <w:t>er et begrænset udbytte, der opnås, hvis brugerne spørges. De</w:t>
      </w:r>
      <w:r w:rsidRPr="00432CFB">
        <w:rPr>
          <w:sz w:val="20"/>
          <w:szCs w:val="20"/>
          <w:lang w:val="da-DK"/>
        </w:rPr>
        <w:br/>
        <w:t>fremhæver, at hvis vi skal basere os på at spørge, hvad brugerne</w:t>
      </w:r>
      <w:r w:rsidRPr="00432CFB">
        <w:rPr>
          <w:sz w:val="20"/>
          <w:szCs w:val="20"/>
          <w:lang w:val="da-DK"/>
        </w:rPr>
        <w:br/>
        <w:t>ønsker, så fastholdes vi i begrænsede eller ”</w:t>
      </w:r>
      <w:proofErr w:type="spellStart"/>
      <w:r w:rsidRPr="00432CFB">
        <w:rPr>
          <w:sz w:val="20"/>
          <w:szCs w:val="20"/>
          <w:lang w:val="da-DK"/>
        </w:rPr>
        <w:t>inkrementale</w:t>
      </w:r>
      <w:proofErr w:type="spellEnd"/>
      <w:r w:rsidRPr="00432CFB">
        <w:rPr>
          <w:sz w:val="20"/>
          <w:szCs w:val="20"/>
          <w:lang w:val="da-DK"/>
        </w:rPr>
        <w:t>”</w:t>
      </w:r>
      <w:r w:rsidRPr="00432CFB">
        <w:rPr>
          <w:sz w:val="20"/>
          <w:szCs w:val="20"/>
          <w:lang w:val="da-DK"/>
        </w:rPr>
        <w:br/>
        <w:t>innovationer". Dels er det vanskeligt at vurdere dette udsagn på så tyndt</w:t>
      </w:r>
      <w:r w:rsidRPr="00432CFB">
        <w:rPr>
          <w:sz w:val="20"/>
          <w:szCs w:val="20"/>
          <w:lang w:val="da-DK"/>
        </w:rPr>
        <w:br/>
        <w:t>et grundlag, dels er det et emne, der er drøftet igennem en lang række</w:t>
      </w:r>
      <w:r w:rsidRPr="00432CFB">
        <w:rPr>
          <w:sz w:val="20"/>
          <w:szCs w:val="20"/>
          <w:lang w:val="da-DK"/>
        </w:rPr>
        <w:br/>
        <w:t>bidrag, der ikke refereres eller diskuteres i artiklen.</w:t>
      </w:r>
      <w:r w:rsidRPr="00432CFB">
        <w:rPr>
          <w:sz w:val="20"/>
          <w:szCs w:val="20"/>
          <w:lang w:val="da-DK"/>
        </w:rPr>
        <w:br/>
      </w:r>
      <w:r w:rsidR="008A4CDD" w:rsidRPr="008A4CDD">
        <w:rPr>
          <w:b/>
          <w:color w:val="FF0000"/>
          <w:sz w:val="20"/>
          <w:szCs w:val="20"/>
          <w:lang w:val="da-DK"/>
        </w:rPr>
        <w:t xml:space="preserve">Her har vi skrevet om, </w:t>
      </w:r>
      <w:proofErr w:type="spellStart"/>
      <w:r w:rsidR="008A4CDD" w:rsidRPr="008A4CDD">
        <w:rPr>
          <w:b/>
          <w:color w:val="FF0000"/>
          <w:sz w:val="20"/>
          <w:szCs w:val="20"/>
          <w:lang w:val="da-DK"/>
        </w:rPr>
        <w:t>bla</w:t>
      </w:r>
      <w:proofErr w:type="spellEnd"/>
      <w:r w:rsidR="008A4CDD" w:rsidRPr="008A4CDD">
        <w:rPr>
          <w:b/>
          <w:color w:val="FF0000"/>
          <w:sz w:val="20"/>
          <w:szCs w:val="20"/>
          <w:lang w:val="da-DK"/>
        </w:rPr>
        <w:t>. Med en anden form for inddragelse af henvisninger</w:t>
      </w:r>
      <w:r w:rsidRPr="00432CFB">
        <w:rPr>
          <w:sz w:val="20"/>
          <w:szCs w:val="20"/>
          <w:lang w:val="da-DK"/>
        </w:rPr>
        <w:br/>
      </w:r>
      <w:r w:rsidRPr="00432CFB">
        <w:rPr>
          <w:sz w:val="20"/>
          <w:szCs w:val="20"/>
          <w:lang w:val="da-DK"/>
        </w:rPr>
        <w:lastRenderedPageBreak/>
        <w:br/>
        <w:t>        ELYK projektet præsenteres ganske kortfattet, og forfatterne kunne med</w:t>
      </w:r>
      <w:r w:rsidRPr="00432CFB">
        <w:rPr>
          <w:sz w:val="20"/>
          <w:szCs w:val="20"/>
          <w:lang w:val="da-DK"/>
        </w:rPr>
        <w:br/>
        <w:t>stor fordel komme med en meget rigere redegørelse for de aspekter af</w:t>
      </w:r>
      <w:r w:rsidRPr="00432CFB">
        <w:rPr>
          <w:sz w:val="20"/>
          <w:szCs w:val="20"/>
          <w:lang w:val="da-DK"/>
        </w:rPr>
        <w:br/>
        <w:t>projektet, der kunne underbygge deres pointer og konklusioner.</w:t>
      </w:r>
    </w:p>
    <w:p w:rsidR="00D07ABD" w:rsidRPr="00432CFB" w:rsidRDefault="008A4CDD" w:rsidP="00432CFB">
      <w:pPr>
        <w:ind w:left="360"/>
        <w:rPr>
          <w:lang w:val="da-DK"/>
        </w:rPr>
      </w:pPr>
      <w:r w:rsidRPr="008A4CDD">
        <w:rPr>
          <w:b/>
          <w:color w:val="FF0000"/>
          <w:sz w:val="20"/>
          <w:szCs w:val="20"/>
          <w:lang w:val="da-DK"/>
        </w:rPr>
        <w:t>Det kommer andetsteds i ELYK-artikelsamlingen</w:t>
      </w:r>
      <w:r w:rsidR="00D07ABD" w:rsidRPr="008A4CDD">
        <w:rPr>
          <w:b/>
          <w:color w:val="FF0000"/>
          <w:sz w:val="20"/>
          <w:szCs w:val="20"/>
          <w:lang w:val="da-DK"/>
        </w:rPr>
        <w:br/>
      </w:r>
      <w:r w:rsidR="00D07ABD" w:rsidRPr="00432CFB">
        <w:rPr>
          <w:sz w:val="20"/>
          <w:szCs w:val="20"/>
          <w:lang w:val="da-DK"/>
        </w:rPr>
        <w:br/>
      </w:r>
      <w:bookmarkStart w:id="0" w:name="_GoBack"/>
      <w:bookmarkEnd w:id="0"/>
    </w:p>
    <w:sectPr w:rsidR="00D07ABD" w:rsidRPr="00432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56A4"/>
    <w:multiLevelType w:val="hybridMultilevel"/>
    <w:tmpl w:val="70140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ABD"/>
    <w:rsid w:val="003D2526"/>
    <w:rsid w:val="00432CFB"/>
    <w:rsid w:val="004D7037"/>
    <w:rsid w:val="008A4CDD"/>
    <w:rsid w:val="00D0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7A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2C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7A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2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RUC</Company>
  <LinksUpToDate>false</LinksUpToDate>
  <CharactersWithSpaces>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Heilesen</dc:creator>
  <cp:keywords/>
  <dc:description/>
  <cp:lastModifiedBy>Simon Heilesen</cp:lastModifiedBy>
  <cp:revision>2</cp:revision>
  <dcterms:created xsi:type="dcterms:W3CDTF">2012-06-29T15:14:00Z</dcterms:created>
  <dcterms:modified xsi:type="dcterms:W3CDTF">2012-06-29T15:14:00Z</dcterms:modified>
</cp:coreProperties>
</file>