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56B" w:rsidRPr="00E264DD" w:rsidRDefault="00813CD2">
      <w:pPr>
        <w:spacing w:line="200" w:lineRule="exact"/>
        <w:rPr>
          <w:rFonts w:asciiTheme="minorHAnsi" w:hAnsiTheme="minorHAnsi"/>
          <w:sz w:val="22"/>
          <w:szCs w:val="22"/>
        </w:rPr>
      </w:pPr>
      <w:r w:rsidRPr="00E264DD">
        <w:rPr>
          <w:rFonts w:asciiTheme="minorHAnsi" w:hAnsiTheme="minorHAnsi"/>
          <w:sz w:val="22"/>
          <w:szCs w:val="22"/>
        </w:rPr>
        <w:t xml:space="preserve">Kære DUT-redaktion, </w:t>
      </w:r>
    </w:p>
    <w:p w:rsidR="00813CD2" w:rsidRPr="00E264DD" w:rsidRDefault="00813CD2">
      <w:pPr>
        <w:spacing w:line="200" w:lineRule="exact"/>
        <w:rPr>
          <w:rFonts w:asciiTheme="minorHAnsi" w:hAnsiTheme="minorHAnsi"/>
          <w:sz w:val="22"/>
          <w:szCs w:val="22"/>
        </w:rPr>
      </w:pPr>
    </w:p>
    <w:p w:rsidR="00DB2760" w:rsidRPr="00E264DD" w:rsidRDefault="00DB2760">
      <w:pPr>
        <w:spacing w:line="200" w:lineRule="exact"/>
        <w:rPr>
          <w:rFonts w:asciiTheme="minorHAnsi" w:hAnsiTheme="minorHAnsi"/>
          <w:sz w:val="22"/>
          <w:szCs w:val="22"/>
        </w:rPr>
      </w:pPr>
    </w:p>
    <w:p w:rsidR="00DB2760" w:rsidRDefault="00DB2760">
      <w:pPr>
        <w:spacing w:line="200" w:lineRule="exact"/>
        <w:rPr>
          <w:rFonts w:asciiTheme="minorHAnsi" w:hAnsiTheme="minorHAnsi"/>
          <w:sz w:val="22"/>
          <w:szCs w:val="22"/>
        </w:rPr>
      </w:pPr>
      <w:r>
        <w:rPr>
          <w:rFonts w:asciiTheme="minorHAnsi" w:hAnsiTheme="minorHAnsi"/>
          <w:sz w:val="22"/>
          <w:szCs w:val="22"/>
        </w:rPr>
        <w:t xml:space="preserve">Først og fremmest </w:t>
      </w:r>
      <w:r w:rsidR="00A06AE9">
        <w:rPr>
          <w:rFonts w:asciiTheme="minorHAnsi" w:hAnsiTheme="minorHAnsi"/>
          <w:sz w:val="22"/>
          <w:szCs w:val="22"/>
        </w:rPr>
        <w:t xml:space="preserve">mange </w:t>
      </w:r>
      <w:r>
        <w:rPr>
          <w:rFonts w:asciiTheme="minorHAnsi" w:hAnsiTheme="minorHAnsi"/>
          <w:sz w:val="22"/>
          <w:szCs w:val="22"/>
        </w:rPr>
        <w:t xml:space="preserve">tak </w:t>
      </w:r>
      <w:r w:rsidR="00A06AE9">
        <w:rPr>
          <w:rFonts w:asciiTheme="minorHAnsi" w:hAnsiTheme="minorHAnsi"/>
          <w:sz w:val="22"/>
          <w:szCs w:val="22"/>
        </w:rPr>
        <w:t xml:space="preserve">til de to </w:t>
      </w:r>
      <w:proofErr w:type="spellStart"/>
      <w:r w:rsidR="00A06AE9">
        <w:rPr>
          <w:rFonts w:asciiTheme="minorHAnsi" w:hAnsiTheme="minorHAnsi"/>
          <w:sz w:val="22"/>
          <w:szCs w:val="22"/>
        </w:rPr>
        <w:t>reviewere</w:t>
      </w:r>
      <w:proofErr w:type="spellEnd"/>
      <w:r w:rsidR="00A06AE9">
        <w:rPr>
          <w:rFonts w:asciiTheme="minorHAnsi" w:hAnsiTheme="minorHAnsi"/>
          <w:sz w:val="22"/>
          <w:szCs w:val="22"/>
        </w:rPr>
        <w:t xml:space="preserve"> for de mange</w:t>
      </w:r>
      <w:r>
        <w:rPr>
          <w:rFonts w:asciiTheme="minorHAnsi" w:hAnsiTheme="minorHAnsi"/>
          <w:sz w:val="22"/>
          <w:szCs w:val="22"/>
        </w:rPr>
        <w:t xml:space="preserve"> grundige og konstruktive kommentarer til vores artikel.</w:t>
      </w:r>
    </w:p>
    <w:p w:rsidR="00DB2760" w:rsidRDefault="00DB2760">
      <w:pPr>
        <w:spacing w:line="200" w:lineRule="exact"/>
        <w:rPr>
          <w:rFonts w:asciiTheme="minorHAnsi" w:hAnsiTheme="minorHAnsi"/>
          <w:sz w:val="22"/>
          <w:szCs w:val="22"/>
        </w:rPr>
      </w:pPr>
    </w:p>
    <w:p w:rsidR="00DB2760" w:rsidRDefault="00DB2760" w:rsidP="00DB2760">
      <w:pPr>
        <w:spacing w:line="200" w:lineRule="exact"/>
        <w:rPr>
          <w:rFonts w:asciiTheme="minorHAnsi" w:hAnsiTheme="minorHAnsi"/>
          <w:sz w:val="22"/>
          <w:szCs w:val="22"/>
        </w:rPr>
      </w:pPr>
      <w:r>
        <w:rPr>
          <w:rFonts w:asciiTheme="minorHAnsi" w:hAnsiTheme="minorHAnsi"/>
          <w:sz w:val="22"/>
          <w:szCs w:val="22"/>
        </w:rPr>
        <w:t>Vi har beskrevet vores overordnede rettelser i k</w:t>
      </w:r>
      <w:bookmarkStart w:id="0" w:name="_GoBack"/>
      <w:bookmarkEnd w:id="0"/>
      <w:r>
        <w:rPr>
          <w:rFonts w:asciiTheme="minorHAnsi" w:hAnsiTheme="minorHAnsi"/>
          <w:sz w:val="22"/>
          <w:szCs w:val="22"/>
        </w:rPr>
        <w:t xml:space="preserve">ommentarbokse i selve teksten og vedlægger her </w:t>
      </w:r>
      <w:r w:rsidR="004F0BD8" w:rsidRPr="00E264DD">
        <w:rPr>
          <w:rFonts w:asciiTheme="minorHAnsi" w:hAnsiTheme="minorHAnsi"/>
          <w:sz w:val="22"/>
          <w:szCs w:val="22"/>
        </w:rPr>
        <w:t>et arbejdspa</w:t>
      </w:r>
      <w:r w:rsidR="00813CD2" w:rsidRPr="00E264DD">
        <w:rPr>
          <w:rFonts w:asciiTheme="minorHAnsi" w:hAnsiTheme="minorHAnsi"/>
          <w:sz w:val="22"/>
          <w:szCs w:val="22"/>
        </w:rPr>
        <w:t>pir, hvor I kan se</w:t>
      </w:r>
      <w:r>
        <w:rPr>
          <w:rFonts w:asciiTheme="minorHAnsi" w:hAnsiTheme="minorHAnsi"/>
          <w:sz w:val="22"/>
          <w:szCs w:val="22"/>
        </w:rPr>
        <w:t xml:space="preserve"> de specifikke overvejelser vi har gjort os ift. hvert enkelt kritikpunkt (se neden for).</w:t>
      </w:r>
    </w:p>
    <w:p w:rsidR="00813CD2" w:rsidRPr="00E264DD" w:rsidRDefault="00813CD2">
      <w:pPr>
        <w:spacing w:line="200" w:lineRule="exact"/>
        <w:rPr>
          <w:rFonts w:asciiTheme="minorHAnsi" w:hAnsiTheme="minorHAnsi"/>
          <w:sz w:val="22"/>
          <w:szCs w:val="22"/>
        </w:rPr>
      </w:pPr>
    </w:p>
    <w:p w:rsidR="00813CD2" w:rsidRPr="00E264DD" w:rsidRDefault="00DB2760">
      <w:pPr>
        <w:spacing w:line="200" w:lineRule="exact"/>
        <w:rPr>
          <w:rFonts w:asciiTheme="minorHAnsi" w:hAnsiTheme="minorHAnsi"/>
          <w:sz w:val="22"/>
          <w:szCs w:val="22"/>
        </w:rPr>
      </w:pPr>
      <w:r>
        <w:rPr>
          <w:rFonts w:asciiTheme="minorHAnsi" w:hAnsiTheme="minorHAnsi"/>
          <w:sz w:val="22"/>
          <w:szCs w:val="22"/>
        </w:rPr>
        <w:t>Bedste hilsner og god fornøjelse med den sidste gennemgang</w:t>
      </w:r>
      <w:r w:rsidR="004F0BD8" w:rsidRPr="00E264DD">
        <w:rPr>
          <w:rFonts w:asciiTheme="minorHAnsi" w:hAnsiTheme="minorHAnsi"/>
          <w:sz w:val="22"/>
          <w:szCs w:val="22"/>
        </w:rPr>
        <w:t xml:space="preserve">, </w:t>
      </w:r>
    </w:p>
    <w:p w:rsidR="00813CD2" w:rsidRPr="00E264DD" w:rsidRDefault="00813CD2">
      <w:pPr>
        <w:spacing w:line="200" w:lineRule="exact"/>
        <w:rPr>
          <w:rFonts w:asciiTheme="minorHAnsi" w:hAnsiTheme="minorHAnsi"/>
          <w:sz w:val="22"/>
          <w:szCs w:val="22"/>
        </w:rPr>
      </w:pPr>
      <w:r w:rsidRPr="00E264DD">
        <w:rPr>
          <w:rFonts w:asciiTheme="minorHAnsi" w:hAnsiTheme="minorHAnsi"/>
          <w:sz w:val="22"/>
          <w:szCs w:val="22"/>
        </w:rPr>
        <w:t>Simon og Laura Louise</w:t>
      </w:r>
    </w:p>
    <w:p w:rsidR="00E264DD" w:rsidRDefault="00E264DD" w:rsidP="00DB2760">
      <w:pPr>
        <w:spacing w:before="28"/>
        <w:rPr>
          <w:rFonts w:asciiTheme="minorHAnsi" w:eastAsia="Calibri" w:hAnsiTheme="minorHAnsi" w:cs="Calibri"/>
          <w:b/>
          <w:spacing w:val="2"/>
          <w:w w:val="103"/>
          <w:sz w:val="24"/>
          <w:szCs w:val="24"/>
        </w:rPr>
      </w:pPr>
    </w:p>
    <w:p w:rsidR="00542E65" w:rsidRDefault="00542E65">
      <w:pPr>
        <w:spacing w:before="28"/>
        <w:ind w:left="100"/>
        <w:rPr>
          <w:rFonts w:asciiTheme="minorHAnsi" w:eastAsia="Calibri" w:hAnsiTheme="minorHAnsi" w:cs="Calibri"/>
          <w:b/>
          <w:spacing w:val="2"/>
          <w:w w:val="103"/>
          <w:sz w:val="24"/>
          <w:szCs w:val="24"/>
        </w:rPr>
      </w:pPr>
    </w:p>
    <w:p w:rsidR="00E264DD" w:rsidRPr="00E264DD" w:rsidRDefault="00E264DD" w:rsidP="00DB2760">
      <w:pPr>
        <w:spacing w:before="28"/>
        <w:rPr>
          <w:rFonts w:asciiTheme="minorHAnsi" w:eastAsia="Calibri" w:hAnsiTheme="minorHAnsi" w:cs="Calibri"/>
          <w:b/>
          <w:spacing w:val="2"/>
          <w:w w:val="103"/>
          <w:sz w:val="24"/>
          <w:szCs w:val="24"/>
        </w:rPr>
      </w:pPr>
    </w:p>
    <w:p w:rsidR="00813CD2" w:rsidRPr="00E264DD" w:rsidRDefault="00E264DD">
      <w:pPr>
        <w:spacing w:before="28"/>
        <w:ind w:left="100"/>
        <w:rPr>
          <w:rFonts w:asciiTheme="minorHAnsi" w:eastAsia="Calibri" w:hAnsiTheme="minorHAnsi" w:cs="Calibri"/>
          <w:b/>
          <w:spacing w:val="2"/>
          <w:w w:val="103"/>
          <w:sz w:val="21"/>
          <w:szCs w:val="21"/>
        </w:rPr>
      </w:pPr>
      <w:r w:rsidRPr="00E264DD">
        <w:rPr>
          <w:rFonts w:asciiTheme="minorHAnsi" w:eastAsia="Calibri" w:hAnsiTheme="minorHAnsi" w:cs="Calibri"/>
          <w:b/>
          <w:spacing w:val="2"/>
          <w:w w:val="103"/>
          <w:sz w:val="21"/>
          <w:szCs w:val="21"/>
        </w:rPr>
        <w:t xml:space="preserve">RESPONS TIL </w:t>
      </w:r>
      <w:r w:rsidR="00813CD2" w:rsidRPr="00E264DD">
        <w:rPr>
          <w:rFonts w:asciiTheme="minorHAnsi" w:eastAsia="Calibri" w:hAnsiTheme="minorHAnsi" w:cs="Calibri"/>
          <w:b/>
          <w:spacing w:val="2"/>
          <w:w w:val="103"/>
          <w:sz w:val="21"/>
          <w:szCs w:val="21"/>
        </w:rPr>
        <w:t>REVIEWER 1</w:t>
      </w:r>
    </w:p>
    <w:p w:rsidR="00813CD2" w:rsidRPr="00E264DD" w:rsidRDefault="00813CD2">
      <w:pPr>
        <w:spacing w:before="28"/>
        <w:ind w:left="100"/>
        <w:rPr>
          <w:rFonts w:asciiTheme="minorHAnsi" w:eastAsia="Calibri" w:hAnsiTheme="minorHAnsi" w:cs="Calibri"/>
          <w:b/>
          <w:spacing w:val="2"/>
          <w:w w:val="103"/>
          <w:sz w:val="21"/>
          <w:szCs w:val="21"/>
        </w:rPr>
      </w:pPr>
    </w:p>
    <w:p w:rsidR="0094556B" w:rsidRPr="00E264DD" w:rsidRDefault="00E73E0C">
      <w:pPr>
        <w:spacing w:before="28"/>
        <w:ind w:left="100"/>
        <w:rPr>
          <w:rFonts w:asciiTheme="minorHAnsi" w:eastAsia="Calibri" w:hAnsiTheme="minorHAnsi" w:cs="Calibri"/>
          <w:sz w:val="21"/>
          <w:szCs w:val="21"/>
        </w:rPr>
      </w:pPr>
      <w:r w:rsidRPr="00E264DD">
        <w:rPr>
          <w:rFonts w:asciiTheme="minorHAnsi" w:eastAsia="Calibri" w:hAnsiTheme="minorHAnsi" w:cs="Calibri"/>
          <w:b/>
          <w:spacing w:val="2"/>
          <w:w w:val="103"/>
          <w:sz w:val="21"/>
          <w:szCs w:val="21"/>
        </w:rPr>
        <w:t>Sk</w:t>
      </w:r>
      <w:r w:rsidRPr="00E264DD">
        <w:rPr>
          <w:rFonts w:asciiTheme="minorHAnsi" w:eastAsia="Calibri" w:hAnsiTheme="minorHAnsi" w:cs="Calibri"/>
          <w:b/>
          <w:spacing w:val="1"/>
          <w:w w:val="102"/>
          <w:sz w:val="21"/>
          <w:szCs w:val="21"/>
        </w:rPr>
        <w:t>r</w:t>
      </w:r>
      <w:r w:rsidRPr="00E264DD">
        <w:rPr>
          <w:rFonts w:asciiTheme="minorHAnsi" w:eastAsia="Calibri" w:hAnsiTheme="minorHAnsi" w:cs="Calibri"/>
          <w:b/>
          <w:spacing w:val="1"/>
          <w:w w:val="103"/>
          <w:sz w:val="21"/>
          <w:szCs w:val="21"/>
        </w:rPr>
        <w:t>i</w:t>
      </w:r>
      <w:r w:rsidRPr="00E264DD">
        <w:rPr>
          <w:rFonts w:asciiTheme="minorHAnsi" w:eastAsia="Calibri" w:hAnsiTheme="minorHAnsi" w:cs="Calibri"/>
          <w:b/>
          <w:spacing w:val="1"/>
          <w:w w:val="102"/>
          <w:sz w:val="21"/>
          <w:szCs w:val="21"/>
        </w:rPr>
        <w:t>f</w:t>
      </w:r>
      <w:r w:rsidRPr="00E264DD">
        <w:rPr>
          <w:rFonts w:asciiTheme="minorHAnsi" w:eastAsia="Calibri" w:hAnsiTheme="minorHAnsi" w:cs="Calibri"/>
          <w:b/>
          <w:spacing w:val="1"/>
          <w:w w:val="103"/>
          <w:sz w:val="21"/>
          <w:szCs w:val="21"/>
        </w:rPr>
        <w:t>tli</w:t>
      </w:r>
      <w:r w:rsidRPr="00E264DD">
        <w:rPr>
          <w:rFonts w:asciiTheme="minorHAnsi" w:eastAsia="Calibri" w:hAnsiTheme="minorHAnsi" w:cs="Calibri"/>
          <w:b/>
          <w:spacing w:val="2"/>
          <w:w w:val="102"/>
          <w:sz w:val="21"/>
          <w:szCs w:val="21"/>
        </w:rPr>
        <w:t>g</w:t>
      </w:r>
      <w:r w:rsidRPr="00E264DD">
        <w:rPr>
          <w:rFonts w:asciiTheme="minorHAnsi" w:eastAsia="Calibri" w:hAnsiTheme="minorHAnsi" w:cs="Calibri"/>
          <w:b/>
          <w:spacing w:val="1"/>
          <w:w w:val="102"/>
          <w:sz w:val="21"/>
          <w:szCs w:val="21"/>
        </w:rPr>
        <w:t xml:space="preserve"> </w:t>
      </w:r>
      <w:r w:rsidRPr="00E264DD">
        <w:rPr>
          <w:rFonts w:asciiTheme="minorHAnsi" w:eastAsia="Calibri" w:hAnsiTheme="minorHAnsi" w:cs="Calibri"/>
          <w:b/>
          <w:spacing w:val="2"/>
          <w:w w:val="102"/>
          <w:sz w:val="21"/>
          <w:szCs w:val="21"/>
        </w:rPr>
        <w:t>vu</w:t>
      </w:r>
      <w:r w:rsidRPr="00E264DD">
        <w:rPr>
          <w:rFonts w:asciiTheme="minorHAnsi" w:eastAsia="Calibri" w:hAnsiTheme="minorHAnsi" w:cs="Calibri"/>
          <w:b/>
          <w:spacing w:val="1"/>
          <w:w w:val="102"/>
          <w:sz w:val="21"/>
          <w:szCs w:val="21"/>
        </w:rPr>
        <w:t>r</w:t>
      </w:r>
      <w:r w:rsidRPr="00E264DD">
        <w:rPr>
          <w:rFonts w:asciiTheme="minorHAnsi" w:eastAsia="Calibri" w:hAnsiTheme="minorHAnsi" w:cs="Calibri"/>
          <w:b/>
          <w:spacing w:val="2"/>
          <w:w w:val="102"/>
          <w:sz w:val="21"/>
          <w:szCs w:val="21"/>
        </w:rPr>
        <w:t>de</w:t>
      </w:r>
      <w:r w:rsidRPr="00E264DD">
        <w:rPr>
          <w:rFonts w:asciiTheme="minorHAnsi" w:eastAsia="Calibri" w:hAnsiTheme="minorHAnsi" w:cs="Calibri"/>
          <w:b/>
          <w:spacing w:val="1"/>
          <w:w w:val="102"/>
          <w:sz w:val="21"/>
          <w:szCs w:val="21"/>
        </w:rPr>
        <w:t>r</w:t>
      </w:r>
      <w:r w:rsidRPr="00E264DD">
        <w:rPr>
          <w:rFonts w:asciiTheme="minorHAnsi" w:eastAsia="Calibri" w:hAnsiTheme="minorHAnsi" w:cs="Calibri"/>
          <w:b/>
          <w:spacing w:val="1"/>
          <w:w w:val="103"/>
          <w:sz w:val="21"/>
          <w:szCs w:val="21"/>
        </w:rPr>
        <w:t>i</w:t>
      </w:r>
      <w:r w:rsidRPr="00E264DD">
        <w:rPr>
          <w:rFonts w:asciiTheme="minorHAnsi" w:eastAsia="Calibri" w:hAnsiTheme="minorHAnsi" w:cs="Calibri"/>
          <w:b/>
          <w:spacing w:val="2"/>
          <w:w w:val="102"/>
          <w:sz w:val="21"/>
          <w:szCs w:val="21"/>
        </w:rPr>
        <w:t>n</w:t>
      </w:r>
      <w:r w:rsidRPr="00E264DD">
        <w:rPr>
          <w:rFonts w:asciiTheme="minorHAnsi" w:eastAsia="Calibri" w:hAnsiTheme="minorHAnsi" w:cs="Calibri"/>
          <w:b/>
          <w:spacing w:val="1"/>
          <w:w w:val="102"/>
          <w:sz w:val="21"/>
          <w:szCs w:val="21"/>
        </w:rPr>
        <w:t>g</w:t>
      </w:r>
      <w:r w:rsidRPr="00E264DD">
        <w:rPr>
          <w:rFonts w:asciiTheme="minorHAnsi" w:eastAsia="Calibri" w:hAnsiTheme="minorHAnsi" w:cs="Calibri"/>
          <w:b/>
          <w:w w:val="102"/>
          <w:sz w:val="21"/>
          <w:szCs w:val="21"/>
        </w:rPr>
        <w:t xml:space="preserve"> </w:t>
      </w:r>
    </w:p>
    <w:p w:rsidR="0094556B" w:rsidRPr="00E264DD" w:rsidRDefault="00E73E0C">
      <w:pPr>
        <w:spacing w:before="46" w:line="275" w:lineRule="auto"/>
        <w:ind w:left="100" w:right="822"/>
        <w:rPr>
          <w:rFonts w:asciiTheme="minorHAnsi" w:eastAsia="Calibri" w:hAnsiTheme="minorHAnsi" w:cs="Calibri"/>
          <w:sz w:val="24"/>
          <w:szCs w:val="24"/>
        </w:rPr>
      </w:pPr>
      <w:r w:rsidRPr="00E264DD">
        <w:rPr>
          <w:rFonts w:asciiTheme="minorHAnsi" w:eastAsia="Calibri" w:hAnsiTheme="minorHAnsi" w:cs="Calibri"/>
          <w:sz w:val="24"/>
          <w:szCs w:val="24"/>
        </w:rPr>
        <w:t>Der er tale om en interessant artikel der på baggrund af kvalitative interviews belyser studerendes overvejelser over</w:t>
      </w:r>
      <w:r w:rsidRPr="00E264DD">
        <w:rPr>
          <w:rFonts w:asciiTheme="minorHAnsi" w:eastAsia="Calibri" w:hAnsiTheme="minorHAnsi" w:cs="Calibri"/>
          <w:spacing w:val="1"/>
          <w:sz w:val="24"/>
          <w:szCs w:val="24"/>
        </w:rPr>
        <w:t xml:space="preserve"> </w:t>
      </w:r>
      <w:r w:rsidRPr="00E264DD">
        <w:rPr>
          <w:rFonts w:asciiTheme="minorHAnsi" w:eastAsia="Calibri" w:hAnsiTheme="minorHAnsi" w:cs="Calibri"/>
          <w:sz w:val="24"/>
          <w:szCs w:val="24"/>
        </w:rPr>
        <w:t>ændringer i</w:t>
      </w:r>
      <w:r w:rsidRPr="00E264DD">
        <w:rPr>
          <w:rFonts w:asciiTheme="minorHAnsi" w:eastAsia="Calibri" w:hAnsiTheme="minorHAnsi" w:cs="Calibri"/>
          <w:spacing w:val="-1"/>
          <w:sz w:val="24"/>
          <w:szCs w:val="24"/>
        </w:rPr>
        <w:t xml:space="preserve"> </w:t>
      </w:r>
      <w:r w:rsidRPr="00E264DD">
        <w:rPr>
          <w:rFonts w:asciiTheme="minorHAnsi" w:eastAsia="Calibri" w:hAnsiTheme="minorHAnsi" w:cs="Calibri"/>
          <w:sz w:val="24"/>
          <w:szCs w:val="24"/>
        </w:rPr>
        <w:t xml:space="preserve">deres studieadfærd betinget af studiefremdriftsreformen. Artiklen anvender Ulrik Becks risikobegreb og </w:t>
      </w:r>
      <w:proofErr w:type="spellStart"/>
      <w:r w:rsidRPr="00E264DD">
        <w:rPr>
          <w:rFonts w:asciiTheme="minorHAnsi" w:eastAsia="Calibri" w:hAnsiTheme="minorHAnsi" w:cs="Calibri"/>
          <w:sz w:val="24"/>
          <w:szCs w:val="24"/>
        </w:rPr>
        <w:t>Latours</w:t>
      </w:r>
      <w:proofErr w:type="spellEnd"/>
      <w:r w:rsidRPr="00E264DD">
        <w:rPr>
          <w:rFonts w:asciiTheme="minorHAnsi" w:eastAsia="Calibri" w:hAnsiTheme="minorHAnsi" w:cs="Calibri"/>
          <w:sz w:val="24"/>
          <w:szCs w:val="24"/>
        </w:rPr>
        <w:t xml:space="preserve"> begreb om </w:t>
      </w:r>
    </w:p>
    <w:p w:rsidR="0094556B" w:rsidRPr="00E264DD" w:rsidRDefault="00E73E0C">
      <w:pPr>
        <w:spacing w:line="275" w:lineRule="auto"/>
        <w:ind w:left="100" w:right="413"/>
        <w:rPr>
          <w:rFonts w:asciiTheme="minorHAnsi" w:eastAsia="Calibri" w:hAnsiTheme="minorHAnsi" w:cs="Calibri"/>
          <w:sz w:val="24"/>
          <w:szCs w:val="24"/>
        </w:rPr>
      </w:pPr>
      <w:r w:rsidRPr="00E264DD">
        <w:rPr>
          <w:rFonts w:asciiTheme="minorHAnsi" w:eastAsia="Calibri" w:hAnsiTheme="minorHAnsi" w:cs="Calibri"/>
          <w:sz w:val="24"/>
          <w:szCs w:val="24"/>
        </w:rPr>
        <w:t xml:space="preserve">”translations” til at </w:t>
      </w:r>
      <w:proofErr w:type="gramStart"/>
      <w:r w:rsidRPr="00E264DD">
        <w:rPr>
          <w:rFonts w:asciiTheme="minorHAnsi" w:eastAsia="Calibri" w:hAnsiTheme="minorHAnsi" w:cs="Calibri"/>
          <w:sz w:val="24"/>
          <w:szCs w:val="24"/>
        </w:rPr>
        <w:t>beskrive</w:t>
      </w:r>
      <w:proofErr w:type="gramEnd"/>
      <w:r w:rsidRPr="00E264DD">
        <w:rPr>
          <w:rFonts w:asciiTheme="minorHAnsi" w:eastAsia="Calibri" w:hAnsiTheme="minorHAnsi" w:cs="Calibri"/>
          <w:sz w:val="24"/>
          <w:szCs w:val="24"/>
        </w:rPr>
        <w:t xml:space="preserve"> de studerendes ”risikooversættelse”. Den teoretiske ramme </w:t>
      </w:r>
      <w:proofErr w:type="gramStart"/>
      <w:r w:rsidRPr="00E264DD">
        <w:rPr>
          <w:rFonts w:asciiTheme="minorHAnsi" w:eastAsia="Calibri" w:hAnsiTheme="minorHAnsi" w:cs="Calibri"/>
          <w:sz w:val="24"/>
          <w:szCs w:val="24"/>
        </w:rPr>
        <w:t>synes  velvalgt</w:t>
      </w:r>
      <w:proofErr w:type="gramEnd"/>
      <w:r w:rsidRPr="00E264DD">
        <w:rPr>
          <w:rFonts w:asciiTheme="minorHAnsi" w:eastAsia="Calibri" w:hAnsiTheme="minorHAnsi" w:cs="Calibri"/>
          <w:sz w:val="24"/>
          <w:szCs w:val="24"/>
        </w:rPr>
        <w:t xml:space="preserve"> i forhold til den analyse der søges gennemført, og jeg er generelt positivt stemt over for artiklen. Jeg finder dog også at artiklen har nogle alvorlige mangler og problemer, som må </w:t>
      </w:r>
      <w:proofErr w:type="spellStart"/>
      <w:proofErr w:type="gramStart"/>
      <w:r w:rsidRPr="00E264DD">
        <w:rPr>
          <w:rFonts w:asciiTheme="minorHAnsi" w:eastAsia="Calibri" w:hAnsiTheme="minorHAnsi" w:cs="Calibri"/>
          <w:sz w:val="24"/>
          <w:szCs w:val="24"/>
        </w:rPr>
        <w:t>addresseres</w:t>
      </w:r>
      <w:proofErr w:type="spellEnd"/>
      <w:r w:rsidRPr="00E264DD">
        <w:rPr>
          <w:rFonts w:asciiTheme="minorHAnsi" w:eastAsia="Calibri" w:hAnsiTheme="minorHAnsi" w:cs="Calibri"/>
          <w:sz w:val="24"/>
          <w:szCs w:val="24"/>
        </w:rPr>
        <w:t xml:space="preserve"> før udgivelse kan finde sted.</w:t>
      </w:r>
      <w:proofErr w:type="gramEnd"/>
      <w:r w:rsidRPr="00E264DD">
        <w:rPr>
          <w:rFonts w:asciiTheme="minorHAnsi" w:eastAsia="Calibri" w:hAnsiTheme="minorHAnsi" w:cs="Calibri"/>
          <w:spacing w:val="54"/>
          <w:sz w:val="24"/>
          <w:szCs w:val="24"/>
        </w:rPr>
        <w:t xml:space="preserve"> </w:t>
      </w:r>
      <w:r w:rsidRPr="00E264DD">
        <w:rPr>
          <w:rFonts w:asciiTheme="minorHAnsi" w:eastAsia="Calibri" w:hAnsiTheme="minorHAnsi" w:cs="Calibri"/>
          <w:sz w:val="24"/>
          <w:szCs w:val="24"/>
        </w:rPr>
        <w:t xml:space="preserve">Jeg vil nedenfor gennemgå disse væsentlige mangler og problemer i artiklen: </w:t>
      </w:r>
    </w:p>
    <w:p w:rsidR="0094556B" w:rsidRPr="00E264DD" w:rsidRDefault="0094556B">
      <w:pPr>
        <w:spacing w:before="6" w:line="200" w:lineRule="exact"/>
        <w:rPr>
          <w:rFonts w:asciiTheme="minorHAnsi" w:hAnsiTheme="minorHAnsi"/>
        </w:rPr>
      </w:pPr>
    </w:p>
    <w:p w:rsidR="0094556B" w:rsidRPr="00E264DD" w:rsidRDefault="00E73E0C">
      <w:pPr>
        <w:spacing w:line="275" w:lineRule="auto"/>
        <w:ind w:left="820" w:right="434" w:hanging="360"/>
        <w:rPr>
          <w:rFonts w:asciiTheme="minorHAnsi" w:eastAsia="Calibri" w:hAnsiTheme="minorHAnsi" w:cs="Calibri"/>
          <w:sz w:val="24"/>
          <w:szCs w:val="24"/>
        </w:rPr>
      </w:pPr>
      <w:r w:rsidRPr="00E264DD">
        <w:rPr>
          <w:rFonts w:asciiTheme="minorHAnsi" w:eastAsia="Calibri" w:hAnsiTheme="minorHAnsi" w:cs="Calibri"/>
          <w:sz w:val="24"/>
          <w:szCs w:val="24"/>
        </w:rPr>
        <w:t xml:space="preserve">1.  </w:t>
      </w:r>
      <w:r w:rsidRPr="00E264DD">
        <w:rPr>
          <w:rFonts w:asciiTheme="minorHAnsi" w:eastAsia="Calibri" w:hAnsiTheme="minorHAnsi" w:cs="Calibri"/>
          <w:spacing w:val="15"/>
          <w:sz w:val="24"/>
          <w:szCs w:val="24"/>
        </w:rPr>
        <w:t xml:space="preserve"> </w:t>
      </w:r>
      <w:r w:rsidRPr="00E264DD">
        <w:rPr>
          <w:rFonts w:asciiTheme="minorHAnsi" w:eastAsia="Calibri" w:hAnsiTheme="minorHAnsi" w:cs="Calibri"/>
          <w:sz w:val="24"/>
          <w:szCs w:val="24"/>
        </w:rPr>
        <w:t>Artiklen bruger en gennemgående metafor om Odysseus’ besøg hos vindenes konge. En god metafor er jo godt, og jeg kan godt se forfatternes idé med at rammesætte artiklens pointer gennem en metafor. Desværre synes jeg ikke</w:t>
      </w:r>
      <w:r w:rsidRPr="00E264DD">
        <w:rPr>
          <w:rFonts w:asciiTheme="minorHAnsi" w:eastAsia="Calibri" w:hAnsiTheme="minorHAnsi" w:cs="Calibri"/>
          <w:spacing w:val="1"/>
          <w:sz w:val="24"/>
          <w:szCs w:val="24"/>
        </w:rPr>
        <w:t xml:space="preserve"> </w:t>
      </w:r>
      <w:r w:rsidRPr="00E264DD">
        <w:rPr>
          <w:rFonts w:asciiTheme="minorHAnsi" w:eastAsia="Calibri" w:hAnsiTheme="minorHAnsi" w:cs="Calibri"/>
          <w:sz w:val="24"/>
          <w:szCs w:val="24"/>
        </w:rPr>
        <w:t xml:space="preserve">metaforen virker godt. Jeg vil anbefale at brugen af metaforen nedtones væsentligt eller at den helt udgår. Der er </w:t>
      </w:r>
    </w:p>
    <w:p w:rsidR="0094556B" w:rsidRPr="00E264DD" w:rsidRDefault="00E73E0C">
      <w:pPr>
        <w:spacing w:before="4"/>
        <w:ind w:left="820"/>
        <w:rPr>
          <w:rFonts w:asciiTheme="minorHAnsi" w:eastAsia="Calibri" w:hAnsiTheme="minorHAnsi" w:cs="Calibri"/>
          <w:sz w:val="24"/>
          <w:szCs w:val="24"/>
        </w:rPr>
      </w:pPr>
      <w:r w:rsidRPr="00E264DD">
        <w:rPr>
          <w:rFonts w:asciiTheme="minorHAnsi" w:eastAsia="Calibri" w:hAnsiTheme="minorHAnsi" w:cs="Calibri"/>
          <w:sz w:val="24"/>
          <w:szCs w:val="24"/>
        </w:rPr>
        <w:t xml:space="preserve">flere grunde til at jeg finder metaforen og anvendelsen af den problematisk: </w:t>
      </w:r>
    </w:p>
    <w:p w:rsidR="00F760EA" w:rsidRPr="00E264DD" w:rsidRDefault="00F760EA">
      <w:pPr>
        <w:spacing w:before="4"/>
        <w:ind w:left="820"/>
        <w:rPr>
          <w:rFonts w:asciiTheme="minorHAnsi" w:eastAsia="Calibri" w:hAnsiTheme="minorHAnsi" w:cs="Calibri"/>
          <w:sz w:val="24"/>
          <w:szCs w:val="24"/>
        </w:rPr>
      </w:pPr>
    </w:p>
    <w:p w:rsidR="00F760EA" w:rsidRPr="00E264DD" w:rsidRDefault="00F760EA">
      <w:pPr>
        <w:spacing w:before="4"/>
        <w:ind w:left="820"/>
        <w:rPr>
          <w:rFonts w:asciiTheme="minorHAnsi" w:eastAsia="Calibri" w:hAnsiTheme="minorHAnsi" w:cs="Calibri"/>
          <w:sz w:val="24"/>
          <w:szCs w:val="24"/>
        </w:rPr>
      </w:pPr>
    </w:p>
    <w:p w:rsidR="00F760EA" w:rsidRPr="00E264DD" w:rsidRDefault="00F760EA" w:rsidP="00F760EA">
      <w:pPr>
        <w:spacing w:before="4"/>
        <w:rPr>
          <w:rFonts w:asciiTheme="minorHAnsi" w:eastAsia="Calibri" w:hAnsiTheme="minorHAnsi" w:cs="Calibri"/>
          <w:sz w:val="24"/>
          <w:szCs w:val="24"/>
        </w:rPr>
        <w:sectPr w:rsidR="00F760EA" w:rsidRPr="00E264DD">
          <w:footerReference w:type="default" r:id="rId9"/>
          <w:type w:val="continuous"/>
          <w:pgSz w:w="12240" w:h="15840"/>
          <w:pgMar w:top="1480" w:right="940" w:bottom="280" w:left="1340" w:header="708" w:footer="708" w:gutter="0"/>
          <w:cols w:space="708"/>
        </w:sectPr>
      </w:pPr>
    </w:p>
    <w:p w:rsidR="0094556B" w:rsidRPr="00E264DD" w:rsidRDefault="00E73E0C">
      <w:pPr>
        <w:spacing w:before="62" w:line="276" w:lineRule="auto"/>
        <w:ind w:left="1540" w:right="224" w:hanging="360"/>
        <w:rPr>
          <w:rFonts w:asciiTheme="minorHAnsi" w:eastAsia="Calibri" w:hAnsiTheme="minorHAnsi" w:cs="Calibri"/>
          <w:sz w:val="24"/>
          <w:szCs w:val="24"/>
        </w:rPr>
      </w:pPr>
      <w:r w:rsidRPr="00E264DD">
        <w:rPr>
          <w:rFonts w:asciiTheme="minorHAnsi" w:eastAsia="Calibri" w:hAnsiTheme="minorHAnsi" w:cs="Calibri"/>
          <w:sz w:val="24"/>
          <w:szCs w:val="24"/>
        </w:rPr>
        <w:lastRenderedPageBreak/>
        <w:t xml:space="preserve">a.  </w:t>
      </w:r>
      <w:r w:rsidRPr="00E264DD">
        <w:rPr>
          <w:rFonts w:asciiTheme="minorHAnsi" w:eastAsia="Calibri" w:hAnsiTheme="minorHAnsi" w:cs="Calibri"/>
          <w:spacing w:val="22"/>
          <w:sz w:val="24"/>
          <w:szCs w:val="24"/>
        </w:rPr>
        <w:t xml:space="preserve"> </w:t>
      </w:r>
      <w:r w:rsidRPr="00E264DD">
        <w:rPr>
          <w:rFonts w:asciiTheme="minorHAnsi" w:eastAsia="Calibri" w:hAnsiTheme="minorHAnsi" w:cs="Calibri"/>
          <w:sz w:val="24"/>
          <w:szCs w:val="24"/>
        </w:rPr>
        <w:t xml:space="preserve">Gengivelsen af historien er fejlagtig. De andre vinde slipper ikke ud ”i nattens </w:t>
      </w:r>
      <w:proofErr w:type="gramStart"/>
      <w:r w:rsidRPr="00E264DD">
        <w:rPr>
          <w:rFonts w:asciiTheme="minorHAnsi" w:eastAsia="Calibri" w:hAnsiTheme="minorHAnsi" w:cs="Calibri"/>
          <w:sz w:val="24"/>
          <w:szCs w:val="24"/>
        </w:rPr>
        <w:t>løb” ,</w:t>
      </w:r>
      <w:proofErr w:type="gramEnd"/>
      <w:r w:rsidRPr="00E264DD">
        <w:rPr>
          <w:rFonts w:asciiTheme="minorHAnsi" w:eastAsia="Calibri" w:hAnsiTheme="minorHAnsi" w:cs="Calibri"/>
          <w:sz w:val="24"/>
          <w:szCs w:val="24"/>
        </w:rPr>
        <w:t xml:space="preserve"> vindenes </w:t>
      </w:r>
      <w:proofErr w:type="spellStart"/>
      <w:r w:rsidRPr="00E264DD">
        <w:rPr>
          <w:rFonts w:asciiTheme="minorHAnsi" w:eastAsia="Calibri" w:hAnsiTheme="minorHAnsi" w:cs="Calibri"/>
          <w:sz w:val="24"/>
          <w:szCs w:val="24"/>
        </w:rPr>
        <w:t>undslippen</w:t>
      </w:r>
      <w:proofErr w:type="spellEnd"/>
      <w:r w:rsidRPr="00E264DD">
        <w:rPr>
          <w:rFonts w:asciiTheme="minorHAnsi" w:eastAsia="Calibri" w:hAnsiTheme="minorHAnsi" w:cs="Calibri"/>
          <w:spacing w:val="-1"/>
          <w:sz w:val="24"/>
          <w:szCs w:val="24"/>
        </w:rPr>
        <w:t xml:space="preserve"> </w:t>
      </w:r>
      <w:r w:rsidRPr="00E264DD">
        <w:rPr>
          <w:rFonts w:asciiTheme="minorHAnsi" w:eastAsia="Calibri" w:hAnsiTheme="minorHAnsi" w:cs="Calibri"/>
          <w:sz w:val="24"/>
          <w:szCs w:val="24"/>
        </w:rPr>
        <w:t>har ikke noget at gøre med ”Odysseus’ forfejlede tro på at kunne sikre egen fremdrift” (s. 13), og det er ikke Odysseus der ”tøjrer alverdens vinde i en sæk” (s. 12), det fremgår ikke, at</w:t>
      </w:r>
      <w:r w:rsidRPr="00E264DD">
        <w:rPr>
          <w:rFonts w:asciiTheme="minorHAnsi" w:eastAsia="Calibri" w:hAnsiTheme="minorHAnsi" w:cs="Calibri"/>
          <w:spacing w:val="54"/>
          <w:sz w:val="24"/>
          <w:szCs w:val="24"/>
        </w:rPr>
        <w:t xml:space="preserve"> </w:t>
      </w:r>
      <w:r w:rsidRPr="00E264DD">
        <w:rPr>
          <w:rFonts w:asciiTheme="minorHAnsi" w:eastAsia="Calibri" w:hAnsiTheme="minorHAnsi" w:cs="Calibri"/>
          <w:sz w:val="24"/>
          <w:szCs w:val="24"/>
        </w:rPr>
        <w:t xml:space="preserve">”flere af Odysseus’ skibe forliser”. Det er, med andre ord, ikke ”nøjagtig som hos Odysse[u]s” (s. 1).  </w:t>
      </w:r>
    </w:p>
    <w:p w:rsidR="0094556B" w:rsidRPr="00E264DD" w:rsidRDefault="00E73E0C">
      <w:pPr>
        <w:spacing w:line="280" w:lineRule="exact"/>
        <w:ind w:left="1180"/>
        <w:rPr>
          <w:rFonts w:asciiTheme="minorHAnsi" w:eastAsia="Calibri" w:hAnsiTheme="minorHAnsi" w:cs="Calibri"/>
          <w:sz w:val="24"/>
          <w:szCs w:val="24"/>
        </w:rPr>
      </w:pPr>
      <w:r w:rsidRPr="00E264DD">
        <w:rPr>
          <w:rFonts w:asciiTheme="minorHAnsi" w:eastAsia="Calibri" w:hAnsiTheme="minorHAnsi" w:cs="Calibri"/>
          <w:position w:val="1"/>
          <w:sz w:val="24"/>
          <w:szCs w:val="24"/>
        </w:rPr>
        <w:t xml:space="preserve">b.  </w:t>
      </w:r>
      <w:r w:rsidRPr="00E264DD">
        <w:rPr>
          <w:rFonts w:asciiTheme="minorHAnsi" w:eastAsia="Calibri" w:hAnsiTheme="minorHAnsi" w:cs="Calibri"/>
          <w:spacing w:val="11"/>
          <w:position w:val="1"/>
          <w:sz w:val="24"/>
          <w:szCs w:val="24"/>
        </w:rPr>
        <w:t xml:space="preserve"> </w:t>
      </w:r>
      <w:r w:rsidRPr="00E264DD">
        <w:rPr>
          <w:rFonts w:asciiTheme="minorHAnsi" w:eastAsia="Calibri" w:hAnsiTheme="minorHAnsi" w:cs="Calibri"/>
          <w:position w:val="1"/>
          <w:sz w:val="24"/>
          <w:szCs w:val="24"/>
        </w:rPr>
        <w:t xml:space="preserve">Metaforen går ikke godt i spænd med Becks risikobegreb, som beskriver ”en </w:t>
      </w:r>
    </w:p>
    <w:p w:rsidR="0094556B" w:rsidRPr="00E264DD" w:rsidRDefault="00E73E0C">
      <w:pPr>
        <w:spacing w:before="43"/>
        <w:ind w:left="1540"/>
        <w:rPr>
          <w:rFonts w:asciiTheme="minorHAnsi" w:eastAsia="Calibri" w:hAnsiTheme="minorHAnsi" w:cs="Calibri"/>
          <w:sz w:val="24"/>
          <w:szCs w:val="24"/>
        </w:rPr>
      </w:pPr>
      <w:r w:rsidRPr="00E264DD">
        <w:rPr>
          <w:rFonts w:asciiTheme="minorHAnsi" w:eastAsia="Calibri" w:hAnsiTheme="minorHAnsi" w:cs="Calibri"/>
          <w:sz w:val="24"/>
          <w:szCs w:val="24"/>
        </w:rPr>
        <w:t xml:space="preserve">truende fremtid”, samt og de handlinger de studerende gør i nutiden. I </w:t>
      </w:r>
    </w:p>
    <w:p w:rsidR="0094556B" w:rsidRPr="00E264DD" w:rsidRDefault="00E73E0C">
      <w:pPr>
        <w:spacing w:before="43"/>
        <w:ind w:left="1540"/>
        <w:rPr>
          <w:rFonts w:asciiTheme="minorHAnsi" w:eastAsia="Calibri" w:hAnsiTheme="minorHAnsi" w:cs="Calibri"/>
          <w:sz w:val="24"/>
          <w:szCs w:val="24"/>
        </w:rPr>
      </w:pPr>
      <w:r w:rsidRPr="00E264DD">
        <w:rPr>
          <w:rFonts w:asciiTheme="minorHAnsi" w:eastAsia="Calibri" w:hAnsiTheme="minorHAnsi" w:cs="Calibri"/>
          <w:sz w:val="24"/>
          <w:szCs w:val="24"/>
        </w:rPr>
        <w:t xml:space="preserve">”sejlmetaforen” handler det vel om truende skyer eller opklaring, og ikke den </w:t>
      </w:r>
    </w:p>
    <w:p w:rsidR="0094556B" w:rsidRPr="00E264DD" w:rsidRDefault="00E73E0C">
      <w:pPr>
        <w:spacing w:before="48"/>
        <w:ind w:left="1540"/>
        <w:rPr>
          <w:rFonts w:asciiTheme="minorHAnsi" w:eastAsia="Calibri" w:hAnsiTheme="minorHAnsi" w:cs="Calibri"/>
          <w:sz w:val="24"/>
          <w:szCs w:val="24"/>
        </w:rPr>
      </w:pPr>
      <w:proofErr w:type="gramStart"/>
      <w:r w:rsidRPr="00E264DD">
        <w:rPr>
          <w:rFonts w:asciiTheme="minorHAnsi" w:eastAsia="Calibri" w:hAnsiTheme="minorHAnsi" w:cs="Calibri"/>
          <w:sz w:val="24"/>
          <w:szCs w:val="24"/>
        </w:rPr>
        <w:t>vind man har i ryggen?</w:t>
      </w:r>
      <w:proofErr w:type="gramEnd"/>
      <w:r w:rsidRPr="00E264DD">
        <w:rPr>
          <w:rFonts w:asciiTheme="minorHAnsi" w:eastAsia="Calibri" w:hAnsiTheme="minorHAnsi" w:cs="Calibri"/>
          <w:sz w:val="24"/>
          <w:szCs w:val="24"/>
        </w:rPr>
        <w:t xml:space="preserve"> </w:t>
      </w:r>
    </w:p>
    <w:p w:rsidR="0094556B" w:rsidRPr="00E264DD" w:rsidRDefault="00E73E0C">
      <w:pPr>
        <w:spacing w:before="43"/>
        <w:ind w:left="1180"/>
        <w:rPr>
          <w:rFonts w:asciiTheme="minorHAnsi" w:eastAsia="Calibri" w:hAnsiTheme="minorHAnsi" w:cs="Calibri"/>
          <w:sz w:val="24"/>
          <w:szCs w:val="24"/>
        </w:rPr>
      </w:pPr>
      <w:proofErr w:type="gramStart"/>
      <w:r w:rsidRPr="00E264DD">
        <w:rPr>
          <w:rFonts w:asciiTheme="minorHAnsi" w:eastAsia="Calibri" w:hAnsiTheme="minorHAnsi" w:cs="Calibri"/>
          <w:sz w:val="24"/>
          <w:szCs w:val="24"/>
        </w:rPr>
        <w:t xml:space="preserve">c.   </w:t>
      </w:r>
      <w:r w:rsidRPr="00E264DD">
        <w:rPr>
          <w:rFonts w:asciiTheme="minorHAnsi" w:eastAsia="Calibri" w:hAnsiTheme="minorHAnsi" w:cs="Calibri"/>
          <w:spacing w:val="-19"/>
          <w:sz w:val="24"/>
          <w:szCs w:val="24"/>
        </w:rPr>
        <w:t xml:space="preserve"> </w:t>
      </w:r>
      <w:r w:rsidRPr="00E264DD">
        <w:rPr>
          <w:rFonts w:asciiTheme="minorHAnsi" w:eastAsia="Calibri" w:hAnsiTheme="minorHAnsi" w:cs="Calibri"/>
          <w:sz w:val="24"/>
          <w:szCs w:val="24"/>
        </w:rPr>
        <w:t>Hvem</w:t>
      </w:r>
      <w:proofErr w:type="gramEnd"/>
      <w:r w:rsidRPr="00E264DD">
        <w:rPr>
          <w:rFonts w:asciiTheme="minorHAnsi" w:eastAsia="Calibri" w:hAnsiTheme="minorHAnsi" w:cs="Calibri"/>
          <w:sz w:val="24"/>
          <w:szCs w:val="24"/>
        </w:rPr>
        <w:t xml:space="preserve"> er hvem i metaforen? Odysseus må være studenten, men </w:t>
      </w:r>
    </w:p>
    <w:p w:rsidR="0094556B" w:rsidRPr="00E264DD" w:rsidRDefault="00E73E0C">
      <w:pPr>
        <w:spacing w:before="43"/>
        <w:ind w:left="1540"/>
        <w:rPr>
          <w:rFonts w:asciiTheme="minorHAnsi" w:eastAsia="Calibri" w:hAnsiTheme="minorHAnsi" w:cs="Calibri"/>
          <w:sz w:val="24"/>
          <w:szCs w:val="24"/>
        </w:rPr>
      </w:pPr>
      <w:r w:rsidRPr="00E264DD">
        <w:rPr>
          <w:rFonts w:asciiTheme="minorHAnsi" w:eastAsia="Calibri" w:hAnsiTheme="minorHAnsi" w:cs="Calibri"/>
          <w:sz w:val="24"/>
          <w:szCs w:val="24"/>
        </w:rPr>
        <w:t xml:space="preserve">forfatterne/læseren er tilsyneladende også selv på odyssé (s. 3). </w:t>
      </w:r>
    </w:p>
    <w:p w:rsidR="004F0BD8" w:rsidRPr="00E264DD" w:rsidRDefault="00E73E0C">
      <w:pPr>
        <w:spacing w:before="43" w:line="275" w:lineRule="auto"/>
        <w:ind w:left="1540" w:right="569" w:hanging="360"/>
        <w:rPr>
          <w:rFonts w:asciiTheme="minorHAnsi" w:eastAsia="Calibri" w:hAnsiTheme="minorHAnsi" w:cs="Calibri"/>
          <w:sz w:val="24"/>
          <w:szCs w:val="24"/>
        </w:rPr>
      </w:pPr>
      <w:r w:rsidRPr="00E264DD">
        <w:rPr>
          <w:rFonts w:asciiTheme="minorHAnsi" w:eastAsia="Calibri" w:hAnsiTheme="minorHAnsi" w:cs="Calibri"/>
          <w:sz w:val="24"/>
          <w:szCs w:val="24"/>
        </w:rPr>
        <w:t xml:space="preserve">d.  </w:t>
      </w:r>
      <w:r w:rsidRPr="00E264DD">
        <w:rPr>
          <w:rFonts w:asciiTheme="minorHAnsi" w:eastAsia="Calibri" w:hAnsiTheme="minorHAnsi" w:cs="Calibri"/>
          <w:spacing w:val="11"/>
          <w:sz w:val="24"/>
          <w:szCs w:val="24"/>
        </w:rPr>
        <w:t xml:space="preserve"> </w:t>
      </w:r>
      <w:r w:rsidRPr="00E264DD">
        <w:rPr>
          <w:rFonts w:asciiTheme="minorHAnsi" w:eastAsia="Calibri" w:hAnsiTheme="minorHAnsi" w:cs="Calibri"/>
          <w:sz w:val="24"/>
          <w:szCs w:val="24"/>
        </w:rPr>
        <w:t xml:space="preserve">Beskrivelsen af metaforen optager halvdelen af abstractet, en god bid af indledningen og konklusionen, men bidrager efter min opfattelse mere til at forvirre læseren end at hjælpe dem på vej. </w:t>
      </w:r>
    </w:p>
    <w:p w:rsidR="0094556B" w:rsidRPr="00E264DD" w:rsidRDefault="00E73E0C">
      <w:pPr>
        <w:spacing w:before="43" w:line="275" w:lineRule="auto"/>
        <w:ind w:left="1540" w:right="569" w:hanging="360"/>
        <w:rPr>
          <w:rFonts w:asciiTheme="minorHAnsi" w:eastAsia="Calibri" w:hAnsiTheme="minorHAnsi" w:cs="Calibri"/>
          <w:sz w:val="24"/>
          <w:szCs w:val="24"/>
        </w:rPr>
      </w:pPr>
      <w:r w:rsidRPr="00E264DD">
        <w:rPr>
          <w:rFonts w:asciiTheme="minorHAnsi" w:eastAsia="Calibri" w:hAnsiTheme="minorHAnsi" w:cs="Calibri"/>
          <w:sz w:val="24"/>
          <w:szCs w:val="24"/>
        </w:rPr>
        <w:t xml:space="preserve"> </w:t>
      </w:r>
    </w:p>
    <w:p w:rsidR="00F760EA" w:rsidRPr="00E264DD" w:rsidRDefault="00F760EA" w:rsidP="002C1C27">
      <w:pPr>
        <w:spacing w:before="43" w:line="275" w:lineRule="auto"/>
        <w:ind w:right="569"/>
        <w:jc w:val="both"/>
        <w:rPr>
          <w:rFonts w:asciiTheme="minorHAnsi" w:eastAsia="Calibri" w:hAnsiTheme="minorHAnsi" w:cs="Calibri"/>
          <w:color w:val="FF0000"/>
          <w:sz w:val="24"/>
          <w:szCs w:val="24"/>
        </w:rPr>
      </w:pPr>
      <w:r w:rsidRPr="00E264DD">
        <w:rPr>
          <w:rFonts w:asciiTheme="minorHAnsi" w:eastAsia="Calibri" w:hAnsiTheme="minorHAnsi" w:cs="Calibri"/>
          <w:color w:val="FF0000"/>
          <w:sz w:val="24"/>
          <w:szCs w:val="24"/>
        </w:rPr>
        <w:t xml:space="preserve">Simon: </w:t>
      </w:r>
      <w:r w:rsidRPr="00E264DD">
        <w:rPr>
          <w:rFonts w:asciiTheme="minorHAnsi" w:eastAsia="Cambria" w:hAnsiTheme="minorHAnsi"/>
          <w:bCs/>
          <w:color w:val="FF0000"/>
          <w:sz w:val="24"/>
          <w:szCs w:val="24"/>
        </w:rPr>
        <w:t xml:space="preserve">Om Odysseus-metaforen: Jeg har rettet ind alle de steder, hvor </w:t>
      </w:r>
      <w:proofErr w:type="spellStart"/>
      <w:r w:rsidRPr="00E264DD">
        <w:rPr>
          <w:rFonts w:asciiTheme="minorHAnsi" w:eastAsia="Cambria" w:hAnsiTheme="minorHAnsi"/>
          <w:bCs/>
          <w:color w:val="FF0000"/>
          <w:sz w:val="24"/>
          <w:szCs w:val="24"/>
        </w:rPr>
        <w:t>reviewer</w:t>
      </w:r>
      <w:proofErr w:type="spellEnd"/>
      <w:r w:rsidRPr="00E264DD">
        <w:rPr>
          <w:rFonts w:asciiTheme="minorHAnsi" w:eastAsia="Cambria" w:hAnsiTheme="minorHAnsi"/>
          <w:bCs/>
          <w:color w:val="FF0000"/>
          <w:sz w:val="24"/>
          <w:szCs w:val="24"/>
        </w:rPr>
        <w:t xml:space="preserve"> har fundet fejl (punkt a). Ift. punkt </w:t>
      </w:r>
      <w:proofErr w:type="spellStart"/>
      <w:proofErr w:type="gramStart"/>
      <w:r w:rsidRPr="00E264DD">
        <w:rPr>
          <w:rFonts w:asciiTheme="minorHAnsi" w:eastAsia="Cambria" w:hAnsiTheme="minorHAnsi"/>
          <w:bCs/>
          <w:color w:val="FF0000"/>
          <w:sz w:val="24"/>
          <w:szCs w:val="24"/>
        </w:rPr>
        <w:t>a,b</w:t>
      </w:r>
      <w:proofErr w:type="spellEnd"/>
      <w:proofErr w:type="gramEnd"/>
      <w:r w:rsidRPr="00E264DD">
        <w:rPr>
          <w:rFonts w:asciiTheme="minorHAnsi" w:eastAsia="Cambria" w:hAnsiTheme="minorHAnsi"/>
          <w:bCs/>
          <w:color w:val="FF0000"/>
          <w:sz w:val="24"/>
          <w:szCs w:val="24"/>
        </w:rPr>
        <w:t xml:space="preserve"> og c, tror jeg at løsningen er </w:t>
      </w:r>
      <w:r w:rsidR="002C1C27" w:rsidRPr="00E264DD">
        <w:rPr>
          <w:rFonts w:asciiTheme="minorHAnsi" w:eastAsia="Cambria" w:hAnsiTheme="minorHAnsi"/>
          <w:bCs/>
          <w:color w:val="FF0000"/>
          <w:sz w:val="24"/>
          <w:szCs w:val="24"/>
        </w:rPr>
        <w:t xml:space="preserve">en </w:t>
      </w:r>
      <w:r w:rsidRPr="00E264DD">
        <w:rPr>
          <w:rFonts w:asciiTheme="minorHAnsi" w:eastAsia="Cambria" w:hAnsiTheme="minorHAnsi"/>
          <w:bCs/>
          <w:color w:val="FF0000"/>
          <w:sz w:val="24"/>
          <w:szCs w:val="24"/>
        </w:rPr>
        <w:t>sammenhængende og enkel restrukturering</w:t>
      </w:r>
      <w:r w:rsidR="002C1C27" w:rsidRPr="00E264DD">
        <w:rPr>
          <w:rFonts w:asciiTheme="minorHAnsi" w:eastAsia="Cambria" w:hAnsiTheme="minorHAnsi"/>
          <w:bCs/>
          <w:color w:val="FF0000"/>
          <w:sz w:val="24"/>
          <w:szCs w:val="24"/>
        </w:rPr>
        <w:t xml:space="preserve"> af metaforbrug</w:t>
      </w:r>
      <w:r w:rsidRPr="00E264DD">
        <w:rPr>
          <w:rFonts w:asciiTheme="minorHAnsi" w:eastAsia="Cambria" w:hAnsiTheme="minorHAnsi"/>
          <w:bCs/>
          <w:color w:val="FF0000"/>
          <w:sz w:val="24"/>
          <w:szCs w:val="24"/>
        </w:rPr>
        <w:t>:</w:t>
      </w:r>
    </w:p>
    <w:p w:rsidR="00F760EA" w:rsidRPr="00E264DD" w:rsidRDefault="00F760EA" w:rsidP="00F760EA">
      <w:pPr>
        <w:spacing w:before="43" w:line="275" w:lineRule="auto"/>
        <w:ind w:left="1540" w:right="569" w:hanging="360"/>
        <w:jc w:val="both"/>
        <w:rPr>
          <w:rFonts w:asciiTheme="minorHAnsi" w:eastAsia="Cambria" w:hAnsiTheme="minorHAnsi"/>
          <w:bCs/>
          <w:color w:val="111111"/>
          <w:sz w:val="24"/>
          <w:szCs w:val="24"/>
        </w:rPr>
      </w:pPr>
      <w:r w:rsidRPr="00E264DD">
        <w:rPr>
          <w:rFonts w:asciiTheme="minorHAnsi" w:eastAsia="Cambria" w:hAnsiTheme="minorHAnsi"/>
          <w:bCs/>
          <w:color w:val="FF0000"/>
          <w:sz w:val="24"/>
          <w:szCs w:val="24"/>
        </w:rPr>
        <w:t xml:space="preserve">Jeg har valgt at forenkle metaforen til én morale om, at der sjældent blæser en vind, hvor vindende er rationaler. Vi henviser altså ikke til historien som en metafor der skal passe i et 1:1 forhold, men udleder i stedet en </w:t>
      </w:r>
      <w:proofErr w:type="gramStart"/>
      <w:r w:rsidRPr="00E264DD">
        <w:rPr>
          <w:rFonts w:asciiTheme="minorHAnsi" w:eastAsia="Cambria" w:hAnsiTheme="minorHAnsi"/>
          <w:bCs/>
          <w:color w:val="FF0000"/>
          <w:sz w:val="24"/>
          <w:szCs w:val="24"/>
        </w:rPr>
        <w:t>simpel  morale</w:t>
      </w:r>
      <w:proofErr w:type="gramEnd"/>
      <w:r w:rsidRPr="00E264DD">
        <w:rPr>
          <w:rFonts w:asciiTheme="minorHAnsi" w:eastAsia="Cambria" w:hAnsiTheme="minorHAnsi"/>
          <w:bCs/>
          <w:color w:val="FF0000"/>
          <w:sz w:val="24"/>
          <w:szCs w:val="24"/>
        </w:rPr>
        <w:t xml:space="preserve"> herfra, som vi også ser i artiklen.  Studerende skal nok ikke længe</w:t>
      </w:r>
      <w:r w:rsidR="00821F15" w:rsidRPr="00E264DD">
        <w:rPr>
          <w:rFonts w:asciiTheme="minorHAnsi" w:eastAsia="Cambria" w:hAnsiTheme="minorHAnsi"/>
          <w:bCs/>
          <w:color w:val="FF0000"/>
          <w:sz w:val="24"/>
          <w:szCs w:val="24"/>
        </w:rPr>
        <w:t>re beskrives som hverken både, O</w:t>
      </w:r>
      <w:r w:rsidRPr="00E264DD">
        <w:rPr>
          <w:rFonts w:asciiTheme="minorHAnsi" w:eastAsia="Cambria" w:hAnsiTheme="minorHAnsi"/>
          <w:bCs/>
          <w:color w:val="FF0000"/>
          <w:sz w:val="24"/>
          <w:szCs w:val="24"/>
        </w:rPr>
        <w:t>dysseus, elle</w:t>
      </w:r>
      <w:r w:rsidR="00ED6E7D" w:rsidRPr="00E264DD">
        <w:rPr>
          <w:rFonts w:asciiTheme="minorHAnsi" w:eastAsia="Cambria" w:hAnsiTheme="minorHAnsi"/>
          <w:bCs/>
          <w:color w:val="FF0000"/>
          <w:sz w:val="24"/>
          <w:szCs w:val="24"/>
        </w:rPr>
        <w:t xml:space="preserve">r lignende – billedet vi </w:t>
      </w:r>
      <w:proofErr w:type="gramStart"/>
      <w:r w:rsidR="00ED6E7D" w:rsidRPr="00E264DD">
        <w:rPr>
          <w:rFonts w:asciiTheme="minorHAnsi" w:eastAsia="Cambria" w:hAnsiTheme="minorHAnsi"/>
          <w:bCs/>
          <w:color w:val="FF0000"/>
          <w:sz w:val="24"/>
          <w:szCs w:val="24"/>
        </w:rPr>
        <w:t xml:space="preserve">bruger </w:t>
      </w:r>
      <w:r w:rsidRPr="00E264DD">
        <w:rPr>
          <w:rFonts w:asciiTheme="minorHAnsi" w:eastAsia="Cambria" w:hAnsiTheme="minorHAnsi"/>
          <w:bCs/>
          <w:color w:val="FF0000"/>
          <w:sz w:val="24"/>
          <w:szCs w:val="24"/>
        </w:rPr>
        <w:t>er</w:t>
      </w:r>
      <w:proofErr w:type="gramEnd"/>
      <w:r w:rsidRPr="00E264DD">
        <w:rPr>
          <w:rFonts w:asciiTheme="minorHAnsi" w:eastAsia="Cambria" w:hAnsiTheme="minorHAnsi"/>
          <w:bCs/>
          <w:color w:val="FF0000"/>
          <w:sz w:val="24"/>
          <w:szCs w:val="24"/>
        </w:rPr>
        <w:t xml:space="preserve"> blot moralen – at der er ukontrollerbare elementer i reformen. Det hjælper også lidt på abstra</w:t>
      </w:r>
      <w:r w:rsidR="00660B1D">
        <w:rPr>
          <w:rFonts w:asciiTheme="minorHAnsi" w:eastAsia="Cambria" w:hAnsiTheme="minorHAnsi"/>
          <w:bCs/>
          <w:color w:val="FF0000"/>
          <w:sz w:val="24"/>
          <w:szCs w:val="24"/>
        </w:rPr>
        <w:t>ctet</w:t>
      </w:r>
      <w:r w:rsidRPr="00E264DD">
        <w:rPr>
          <w:rFonts w:asciiTheme="minorHAnsi" w:eastAsia="Cambria" w:hAnsiTheme="minorHAnsi"/>
          <w:bCs/>
          <w:color w:val="FF0000"/>
          <w:sz w:val="24"/>
          <w:szCs w:val="24"/>
        </w:rPr>
        <w:t>, hvor ordspillene har måttet vige</w:t>
      </w:r>
      <w:r w:rsidRPr="00E264DD">
        <w:rPr>
          <w:rFonts w:asciiTheme="minorHAnsi" w:eastAsia="Cambria" w:hAnsiTheme="minorHAnsi"/>
          <w:bCs/>
          <w:color w:val="111111"/>
          <w:sz w:val="24"/>
          <w:szCs w:val="24"/>
        </w:rPr>
        <w:t xml:space="preserve">.  </w:t>
      </w:r>
    </w:p>
    <w:p w:rsidR="009C2336" w:rsidRPr="00E264DD" w:rsidRDefault="009C2336" w:rsidP="00F760EA">
      <w:pPr>
        <w:spacing w:before="43" w:line="275" w:lineRule="auto"/>
        <w:ind w:left="1540" w:right="569" w:hanging="360"/>
        <w:jc w:val="both"/>
        <w:rPr>
          <w:rFonts w:asciiTheme="minorHAnsi" w:eastAsia="Cambria" w:hAnsiTheme="minorHAnsi"/>
          <w:bCs/>
          <w:color w:val="111111"/>
          <w:sz w:val="24"/>
          <w:szCs w:val="24"/>
        </w:rPr>
      </w:pPr>
    </w:p>
    <w:p w:rsidR="00821F15" w:rsidRPr="00E264DD" w:rsidRDefault="004F0BD8" w:rsidP="00821F15">
      <w:pPr>
        <w:spacing w:before="43" w:line="275" w:lineRule="auto"/>
        <w:ind w:right="569"/>
        <w:jc w:val="both"/>
        <w:rPr>
          <w:rFonts w:asciiTheme="minorHAnsi" w:eastAsia="Calibri" w:hAnsiTheme="minorHAnsi" w:cs="Calibri"/>
          <w:color w:val="4F6228" w:themeColor="accent3" w:themeShade="80"/>
          <w:sz w:val="24"/>
          <w:szCs w:val="24"/>
        </w:rPr>
      </w:pPr>
      <w:r w:rsidRPr="00E264DD">
        <w:rPr>
          <w:rFonts w:asciiTheme="minorHAnsi" w:eastAsia="Cambria" w:hAnsiTheme="minorHAnsi"/>
          <w:bCs/>
          <w:color w:val="4F6228" w:themeColor="accent3" w:themeShade="80"/>
          <w:sz w:val="24"/>
          <w:szCs w:val="24"/>
        </w:rPr>
        <w:t xml:space="preserve">Laura Louise: </w:t>
      </w:r>
      <w:r w:rsidR="00821F15" w:rsidRPr="00E264DD">
        <w:rPr>
          <w:rFonts w:asciiTheme="minorHAnsi" w:eastAsia="Cambria" w:hAnsiTheme="minorHAnsi"/>
          <w:bCs/>
          <w:color w:val="4F6228" w:themeColor="accent3" w:themeShade="80"/>
          <w:sz w:val="24"/>
          <w:szCs w:val="24"/>
        </w:rPr>
        <w:t xml:space="preserve">Jeg har </w:t>
      </w:r>
      <w:r w:rsidRPr="00E264DD">
        <w:rPr>
          <w:rFonts w:asciiTheme="minorHAnsi" w:eastAsia="Cambria" w:hAnsiTheme="minorHAnsi"/>
          <w:bCs/>
          <w:color w:val="4F6228" w:themeColor="accent3" w:themeShade="80"/>
          <w:sz w:val="24"/>
          <w:szCs w:val="24"/>
        </w:rPr>
        <w:t xml:space="preserve">efterfølgende </w:t>
      </w:r>
      <w:r w:rsidR="00821F15" w:rsidRPr="00E264DD">
        <w:rPr>
          <w:rFonts w:asciiTheme="minorHAnsi" w:eastAsia="Cambria" w:hAnsiTheme="minorHAnsi"/>
          <w:bCs/>
          <w:color w:val="4F6228" w:themeColor="accent3" w:themeShade="80"/>
          <w:sz w:val="24"/>
          <w:szCs w:val="24"/>
        </w:rPr>
        <w:t>gennemskr</w:t>
      </w:r>
      <w:r w:rsidR="00ED6E7D" w:rsidRPr="00E264DD">
        <w:rPr>
          <w:rFonts w:asciiTheme="minorHAnsi" w:eastAsia="Cambria" w:hAnsiTheme="minorHAnsi"/>
          <w:bCs/>
          <w:color w:val="4F6228" w:themeColor="accent3" w:themeShade="80"/>
          <w:sz w:val="24"/>
          <w:szCs w:val="24"/>
        </w:rPr>
        <w:t>evet den nye version efter samme</w:t>
      </w:r>
      <w:r w:rsidR="00821F15" w:rsidRPr="00E264DD">
        <w:rPr>
          <w:rFonts w:asciiTheme="minorHAnsi" w:eastAsia="Cambria" w:hAnsiTheme="minorHAnsi"/>
          <w:bCs/>
          <w:color w:val="4F6228" w:themeColor="accent3" w:themeShade="80"/>
          <w:sz w:val="24"/>
          <w:szCs w:val="24"/>
        </w:rPr>
        <w:t xml:space="preserve"> princip. </w:t>
      </w:r>
    </w:p>
    <w:p w:rsidR="00F760EA" w:rsidRPr="00E264DD" w:rsidRDefault="00F760EA" w:rsidP="00F760EA">
      <w:pPr>
        <w:spacing w:before="43" w:line="275" w:lineRule="auto"/>
        <w:ind w:left="1540" w:right="569" w:hanging="360"/>
        <w:jc w:val="both"/>
        <w:rPr>
          <w:rFonts w:asciiTheme="minorHAnsi" w:eastAsia="Calibri" w:hAnsiTheme="minorHAnsi" w:cs="Calibri"/>
          <w:sz w:val="24"/>
          <w:szCs w:val="24"/>
        </w:rPr>
      </w:pPr>
    </w:p>
    <w:p w:rsidR="0094556B" w:rsidRPr="00E264DD" w:rsidRDefault="00E73E0C">
      <w:pPr>
        <w:spacing w:before="4"/>
        <w:ind w:left="418" w:right="627"/>
        <w:jc w:val="center"/>
        <w:rPr>
          <w:rFonts w:asciiTheme="minorHAnsi" w:eastAsia="Calibri" w:hAnsiTheme="minorHAnsi" w:cs="Calibri"/>
          <w:sz w:val="24"/>
          <w:szCs w:val="24"/>
        </w:rPr>
      </w:pPr>
      <w:r w:rsidRPr="00E264DD">
        <w:rPr>
          <w:rFonts w:asciiTheme="minorHAnsi" w:eastAsia="Calibri" w:hAnsiTheme="minorHAnsi" w:cs="Calibri"/>
          <w:sz w:val="24"/>
          <w:szCs w:val="24"/>
        </w:rPr>
        <w:t xml:space="preserve">2.  </w:t>
      </w:r>
      <w:r w:rsidRPr="00E264DD">
        <w:rPr>
          <w:rFonts w:asciiTheme="minorHAnsi" w:eastAsia="Calibri" w:hAnsiTheme="minorHAnsi" w:cs="Calibri"/>
          <w:spacing w:val="15"/>
          <w:sz w:val="24"/>
          <w:szCs w:val="24"/>
        </w:rPr>
        <w:t xml:space="preserve"> </w:t>
      </w:r>
      <w:r w:rsidRPr="00E264DD">
        <w:rPr>
          <w:rFonts w:asciiTheme="minorHAnsi" w:eastAsia="Calibri" w:hAnsiTheme="minorHAnsi" w:cs="Calibri"/>
          <w:sz w:val="24"/>
          <w:szCs w:val="24"/>
        </w:rPr>
        <w:t xml:space="preserve">Sproget trænger til opstramning, og der er flere steder behov for større præcision i </w:t>
      </w:r>
    </w:p>
    <w:p w:rsidR="0094556B" w:rsidRPr="00E264DD" w:rsidRDefault="00E73E0C">
      <w:pPr>
        <w:spacing w:before="43"/>
        <w:ind w:left="820"/>
        <w:rPr>
          <w:rFonts w:asciiTheme="minorHAnsi" w:eastAsia="Calibri" w:hAnsiTheme="minorHAnsi" w:cs="Calibri"/>
          <w:sz w:val="24"/>
          <w:szCs w:val="24"/>
        </w:rPr>
      </w:pPr>
      <w:r w:rsidRPr="00E264DD">
        <w:rPr>
          <w:rFonts w:asciiTheme="minorHAnsi" w:eastAsia="Calibri" w:hAnsiTheme="minorHAnsi" w:cs="Calibri"/>
          <w:sz w:val="24"/>
          <w:szCs w:val="24"/>
        </w:rPr>
        <w:t xml:space="preserve">kildegengivelsen og -anvendelsen. Som eksempel tages afsnittet nederst s. 3. </w:t>
      </w:r>
    </w:p>
    <w:p w:rsidR="0094556B" w:rsidRPr="00E264DD" w:rsidRDefault="00E73E0C">
      <w:pPr>
        <w:spacing w:before="43" w:line="276" w:lineRule="auto"/>
        <w:ind w:left="1540" w:right="131" w:hanging="360"/>
        <w:rPr>
          <w:rFonts w:asciiTheme="minorHAnsi" w:eastAsia="Calibri" w:hAnsiTheme="minorHAnsi" w:cs="Calibri"/>
          <w:sz w:val="24"/>
          <w:szCs w:val="24"/>
        </w:rPr>
      </w:pPr>
      <w:r w:rsidRPr="00E264DD">
        <w:rPr>
          <w:rFonts w:asciiTheme="minorHAnsi" w:eastAsia="Calibri" w:hAnsiTheme="minorHAnsi" w:cs="Calibri"/>
          <w:sz w:val="24"/>
          <w:szCs w:val="24"/>
        </w:rPr>
        <w:t xml:space="preserve">a.  </w:t>
      </w:r>
      <w:r w:rsidRPr="00E264DD">
        <w:rPr>
          <w:rFonts w:asciiTheme="minorHAnsi" w:eastAsia="Calibri" w:hAnsiTheme="minorHAnsi" w:cs="Calibri"/>
          <w:spacing w:val="22"/>
          <w:sz w:val="24"/>
          <w:szCs w:val="24"/>
        </w:rPr>
        <w:t xml:space="preserve"> </w:t>
      </w:r>
      <w:r w:rsidRPr="00E264DD">
        <w:rPr>
          <w:rFonts w:asciiTheme="minorHAnsi" w:eastAsia="Calibri" w:hAnsiTheme="minorHAnsi" w:cs="Calibri"/>
          <w:sz w:val="24"/>
          <w:szCs w:val="24"/>
        </w:rPr>
        <w:t>”Allerede i reformtekstens første linje”</w:t>
      </w:r>
      <w:proofErr w:type="gramStart"/>
      <w:r w:rsidRPr="00E264DD">
        <w:rPr>
          <w:rFonts w:asciiTheme="minorHAnsi" w:eastAsia="Calibri" w:hAnsiTheme="minorHAnsi" w:cs="Calibri"/>
          <w:sz w:val="24"/>
          <w:szCs w:val="24"/>
        </w:rPr>
        <w:t>....</w:t>
      </w:r>
      <w:proofErr w:type="gramEnd"/>
      <w:r w:rsidRPr="00E264DD">
        <w:rPr>
          <w:rFonts w:asciiTheme="minorHAnsi" w:eastAsia="Calibri" w:hAnsiTheme="minorHAnsi" w:cs="Calibri"/>
          <w:sz w:val="24"/>
          <w:szCs w:val="24"/>
        </w:rPr>
        <w:t xml:space="preserve"> det er ikke i første linje, men i første afsnit. .. Sidste del af </w:t>
      </w:r>
      <w:proofErr w:type="spellStart"/>
      <w:r w:rsidRPr="00E264DD">
        <w:rPr>
          <w:rFonts w:asciiTheme="minorHAnsi" w:eastAsia="Calibri" w:hAnsiTheme="minorHAnsi" w:cs="Calibri"/>
          <w:sz w:val="24"/>
          <w:szCs w:val="24"/>
        </w:rPr>
        <w:t>af</w:t>
      </w:r>
      <w:proofErr w:type="spellEnd"/>
      <w:r w:rsidRPr="00E264DD">
        <w:rPr>
          <w:rFonts w:asciiTheme="minorHAnsi" w:eastAsia="Calibri" w:hAnsiTheme="minorHAnsi" w:cs="Calibri"/>
          <w:sz w:val="24"/>
          <w:szCs w:val="24"/>
        </w:rPr>
        <w:t xml:space="preserve"> dette afsnit lyder i øvrigt: ”som samtidig sikrer, at unge har mulighed for at en uddannelse uanset opvækst, social baggrund og forældrenes økonomiske situation”. Jeg synes ikke det harmonerer ret godt med udlægningen i</w:t>
      </w:r>
      <w:r w:rsidR="009C2336" w:rsidRPr="00E264DD">
        <w:rPr>
          <w:rFonts w:asciiTheme="minorHAnsi" w:eastAsia="Calibri" w:hAnsiTheme="minorHAnsi" w:cs="Calibri"/>
          <w:sz w:val="24"/>
          <w:szCs w:val="24"/>
        </w:rPr>
        <w:t xml:space="preserve"> </w:t>
      </w:r>
      <w:r w:rsidRPr="00E264DD">
        <w:rPr>
          <w:rFonts w:asciiTheme="minorHAnsi" w:eastAsia="Calibri" w:hAnsiTheme="minorHAnsi" w:cs="Calibri"/>
          <w:sz w:val="24"/>
          <w:szCs w:val="24"/>
        </w:rPr>
        <w:t>øvrigt,</w:t>
      </w:r>
      <w:r w:rsidR="00821F15" w:rsidRPr="00E264DD">
        <w:rPr>
          <w:rFonts w:asciiTheme="minorHAnsi" w:eastAsia="Calibri" w:hAnsiTheme="minorHAnsi" w:cs="Calibri"/>
          <w:sz w:val="24"/>
          <w:szCs w:val="24"/>
        </w:rPr>
        <w:t xml:space="preserve"> </w:t>
      </w:r>
      <w:r w:rsidRPr="00E264DD">
        <w:rPr>
          <w:rFonts w:asciiTheme="minorHAnsi" w:eastAsia="Calibri" w:hAnsiTheme="minorHAnsi" w:cs="Calibri"/>
          <w:sz w:val="24"/>
          <w:szCs w:val="24"/>
        </w:rPr>
        <w:t xml:space="preserve">ej heller tekstens afsnit om at institutionerne skal støtte op </w:t>
      </w:r>
    </w:p>
    <w:p w:rsidR="00821F15" w:rsidRPr="00E264DD" w:rsidRDefault="00E73E0C">
      <w:pPr>
        <w:spacing w:line="280" w:lineRule="exact"/>
        <w:ind w:left="1540"/>
        <w:rPr>
          <w:rFonts w:asciiTheme="minorHAnsi" w:eastAsia="Calibri" w:hAnsiTheme="minorHAnsi" w:cs="Calibri"/>
          <w:position w:val="1"/>
          <w:sz w:val="24"/>
          <w:szCs w:val="24"/>
        </w:rPr>
      </w:pPr>
      <w:r w:rsidRPr="00E264DD">
        <w:rPr>
          <w:rFonts w:asciiTheme="minorHAnsi" w:eastAsia="Calibri" w:hAnsiTheme="minorHAnsi" w:cs="Calibri"/>
          <w:position w:val="1"/>
          <w:sz w:val="24"/>
          <w:szCs w:val="24"/>
        </w:rPr>
        <w:t>”aktiv studiekultur, gode ramm</w:t>
      </w:r>
      <w:r w:rsidR="00821F15" w:rsidRPr="00E264DD">
        <w:rPr>
          <w:rFonts w:asciiTheme="minorHAnsi" w:eastAsia="Calibri" w:hAnsiTheme="minorHAnsi" w:cs="Calibri"/>
          <w:position w:val="1"/>
          <w:sz w:val="24"/>
          <w:szCs w:val="24"/>
        </w:rPr>
        <w:t>er og færrest mulige barrierer”</w:t>
      </w:r>
      <w:r w:rsidRPr="00E264DD">
        <w:rPr>
          <w:rFonts w:asciiTheme="minorHAnsi" w:eastAsia="Calibri" w:hAnsiTheme="minorHAnsi" w:cs="Calibri"/>
          <w:position w:val="1"/>
          <w:sz w:val="24"/>
          <w:szCs w:val="24"/>
        </w:rPr>
        <w:t xml:space="preserve">? </w:t>
      </w:r>
    </w:p>
    <w:p w:rsidR="00821F15" w:rsidRPr="00E264DD" w:rsidRDefault="00821F15">
      <w:pPr>
        <w:spacing w:line="280" w:lineRule="exact"/>
        <w:ind w:left="1540"/>
        <w:rPr>
          <w:rFonts w:asciiTheme="minorHAnsi" w:eastAsia="Calibri" w:hAnsiTheme="minorHAnsi" w:cs="Calibri"/>
          <w:position w:val="1"/>
          <w:sz w:val="24"/>
          <w:szCs w:val="24"/>
        </w:rPr>
      </w:pPr>
    </w:p>
    <w:p w:rsidR="0094556B" w:rsidRPr="00E264DD" w:rsidRDefault="00E73E0C">
      <w:pPr>
        <w:spacing w:line="280" w:lineRule="exact"/>
        <w:ind w:left="1540"/>
        <w:rPr>
          <w:rFonts w:asciiTheme="minorHAnsi" w:eastAsia="Calibri" w:hAnsiTheme="minorHAnsi" w:cs="Calibri"/>
          <w:color w:val="FF0000"/>
          <w:position w:val="1"/>
          <w:sz w:val="24"/>
          <w:szCs w:val="24"/>
        </w:rPr>
      </w:pPr>
      <w:r w:rsidRPr="00E264DD">
        <w:rPr>
          <w:rFonts w:asciiTheme="minorHAnsi" w:eastAsia="Calibri" w:hAnsiTheme="minorHAnsi" w:cs="Calibri"/>
          <w:position w:val="1"/>
          <w:sz w:val="24"/>
          <w:szCs w:val="24"/>
        </w:rPr>
        <w:lastRenderedPageBreak/>
        <w:t xml:space="preserve"> </w:t>
      </w:r>
      <w:r w:rsidR="0086644A" w:rsidRPr="00E264DD">
        <w:rPr>
          <w:rFonts w:asciiTheme="minorHAnsi" w:eastAsia="Calibri" w:hAnsiTheme="minorHAnsi" w:cs="Calibri"/>
          <w:color w:val="FF0000"/>
          <w:position w:val="1"/>
          <w:sz w:val="24"/>
          <w:szCs w:val="24"/>
        </w:rPr>
        <w:t xml:space="preserve">Simon: Jeg syntes, at </w:t>
      </w:r>
      <w:proofErr w:type="spellStart"/>
      <w:r w:rsidR="0086644A" w:rsidRPr="00E264DD">
        <w:rPr>
          <w:rFonts w:asciiTheme="minorHAnsi" w:eastAsia="Calibri" w:hAnsiTheme="minorHAnsi" w:cs="Calibri"/>
          <w:color w:val="FF0000"/>
          <w:position w:val="1"/>
          <w:sz w:val="24"/>
          <w:szCs w:val="24"/>
        </w:rPr>
        <w:t>reviewer</w:t>
      </w:r>
      <w:proofErr w:type="spellEnd"/>
      <w:r w:rsidR="0086644A" w:rsidRPr="00E264DD">
        <w:rPr>
          <w:rFonts w:asciiTheme="minorHAnsi" w:eastAsia="Calibri" w:hAnsiTheme="minorHAnsi" w:cs="Calibri"/>
          <w:color w:val="FF0000"/>
          <w:position w:val="1"/>
          <w:sz w:val="24"/>
          <w:szCs w:val="24"/>
        </w:rPr>
        <w:t xml:space="preserve"> har en pointe. Jeg har derfor skrevet en sætning ind, der berører, at dette også er et punkt i aftaleteksten – dog syntes jeg klart vi kan skelne mellem to niveauer: det formål teksten lægger for dagen </w:t>
      </w:r>
      <w:r w:rsidR="002E5D72" w:rsidRPr="00E264DD">
        <w:rPr>
          <w:rFonts w:asciiTheme="minorHAnsi" w:eastAsia="Calibri" w:hAnsiTheme="minorHAnsi" w:cs="Calibri"/>
          <w:color w:val="FF0000"/>
          <w:position w:val="1"/>
          <w:sz w:val="24"/>
          <w:szCs w:val="24"/>
        </w:rPr>
        <w:t xml:space="preserve">med hurtigere studiehastighed </w:t>
      </w:r>
      <w:r w:rsidR="0086644A" w:rsidRPr="00E264DD">
        <w:rPr>
          <w:rFonts w:asciiTheme="minorHAnsi" w:eastAsia="Calibri" w:hAnsiTheme="minorHAnsi" w:cs="Calibri"/>
          <w:color w:val="FF0000"/>
          <w:position w:val="1"/>
          <w:sz w:val="24"/>
          <w:szCs w:val="24"/>
        </w:rPr>
        <w:t>(for at skabe jobs, stærk økonomi) og så midlet dertil (aktiv studiekultur, få barriere)</w:t>
      </w:r>
      <w:r w:rsidR="002E5D72" w:rsidRPr="00E264DD">
        <w:rPr>
          <w:rFonts w:asciiTheme="minorHAnsi" w:eastAsia="Calibri" w:hAnsiTheme="minorHAnsi" w:cs="Calibri"/>
          <w:color w:val="FF0000"/>
          <w:position w:val="1"/>
          <w:sz w:val="24"/>
          <w:szCs w:val="24"/>
        </w:rPr>
        <w:t xml:space="preserve">, hvorfor pædagogikken bliver instrumentaliseret. Jeg har skrevet en sætning ind – tjek det ud. </w:t>
      </w:r>
    </w:p>
    <w:p w:rsidR="00821F15" w:rsidRPr="00E264DD" w:rsidRDefault="00821F15">
      <w:pPr>
        <w:spacing w:line="280" w:lineRule="exact"/>
        <w:ind w:left="1540"/>
        <w:rPr>
          <w:rFonts w:asciiTheme="minorHAnsi" w:eastAsia="Calibri" w:hAnsiTheme="minorHAnsi" w:cs="Calibri"/>
          <w:color w:val="FF0000"/>
          <w:position w:val="1"/>
          <w:sz w:val="24"/>
          <w:szCs w:val="24"/>
        </w:rPr>
      </w:pPr>
    </w:p>
    <w:p w:rsidR="00821F15" w:rsidRPr="00E264DD" w:rsidRDefault="00821F15">
      <w:pPr>
        <w:spacing w:line="280" w:lineRule="exact"/>
        <w:ind w:left="1540"/>
        <w:rPr>
          <w:rFonts w:asciiTheme="minorHAnsi" w:eastAsia="Calibri" w:hAnsiTheme="minorHAnsi" w:cs="Calibri"/>
          <w:color w:val="FF0000"/>
          <w:position w:val="1"/>
          <w:sz w:val="24"/>
          <w:szCs w:val="24"/>
        </w:rPr>
      </w:pPr>
      <w:r w:rsidRPr="00E264DD">
        <w:rPr>
          <w:rFonts w:asciiTheme="minorHAnsi" w:eastAsia="Calibri" w:hAnsiTheme="minorHAnsi" w:cs="Calibri"/>
          <w:color w:val="4F6228" w:themeColor="accent3" w:themeShade="80"/>
          <w:position w:val="1"/>
          <w:sz w:val="24"/>
          <w:szCs w:val="24"/>
        </w:rPr>
        <w:t>Laura Louise: Det er en god</w:t>
      </w:r>
      <w:r w:rsidR="00ED6E7D" w:rsidRPr="00E264DD">
        <w:rPr>
          <w:rFonts w:asciiTheme="minorHAnsi" w:eastAsia="Calibri" w:hAnsiTheme="minorHAnsi" w:cs="Calibri"/>
          <w:color w:val="4F6228" w:themeColor="accent3" w:themeShade="80"/>
          <w:position w:val="1"/>
          <w:sz w:val="24"/>
          <w:szCs w:val="24"/>
        </w:rPr>
        <w:t xml:space="preserve"> og væsentlig</w:t>
      </w:r>
      <w:r w:rsidRPr="00E264DD">
        <w:rPr>
          <w:rFonts w:asciiTheme="minorHAnsi" w:eastAsia="Calibri" w:hAnsiTheme="minorHAnsi" w:cs="Calibri"/>
          <w:color w:val="4F6228" w:themeColor="accent3" w:themeShade="80"/>
          <w:position w:val="1"/>
          <w:sz w:val="24"/>
          <w:szCs w:val="24"/>
        </w:rPr>
        <w:t xml:space="preserve"> nuance</w:t>
      </w:r>
      <w:r w:rsidR="00ED6E7D" w:rsidRPr="00E264DD">
        <w:rPr>
          <w:rFonts w:asciiTheme="minorHAnsi" w:eastAsia="Calibri" w:hAnsiTheme="minorHAnsi" w:cs="Calibri"/>
          <w:color w:val="4F6228" w:themeColor="accent3" w:themeShade="80"/>
          <w:position w:val="1"/>
          <w:sz w:val="24"/>
          <w:szCs w:val="24"/>
        </w:rPr>
        <w:t xml:space="preserve"> at få med. J</w:t>
      </w:r>
      <w:r w:rsidRPr="00E264DD">
        <w:rPr>
          <w:rFonts w:asciiTheme="minorHAnsi" w:eastAsia="Calibri" w:hAnsiTheme="minorHAnsi" w:cs="Calibri"/>
          <w:color w:val="4F6228" w:themeColor="accent3" w:themeShade="80"/>
          <w:position w:val="1"/>
          <w:sz w:val="24"/>
          <w:szCs w:val="24"/>
        </w:rPr>
        <w:t>eg har</w:t>
      </w:r>
      <w:r w:rsidR="00ED6E7D" w:rsidRPr="00E264DD">
        <w:rPr>
          <w:rFonts w:asciiTheme="minorHAnsi" w:eastAsia="Calibri" w:hAnsiTheme="minorHAnsi" w:cs="Calibri"/>
          <w:color w:val="4F6228" w:themeColor="accent3" w:themeShade="80"/>
          <w:position w:val="1"/>
          <w:sz w:val="24"/>
          <w:szCs w:val="24"/>
        </w:rPr>
        <w:t xml:space="preserve"> dog uddybet med </w:t>
      </w:r>
      <w:r w:rsidRPr="00E264DD">
        <w:rPr>
          <w:rFonts w:asciiTheme="minorHAnsi" w:eastAsia="Calibri" w:hAnsiTheme="minorHAnsi" w:cs="Calibri"/>
          <w:color w:val="4F6228" w:themeColor="accent3" w:themeShade="80"/>
          <w:position w:val="1"/>
          <w:sz w:val="24"/>
          <w:szCs w:val="24"/>
        </w:rPr>
        <w:t>en lidt anden tolkning, da sætningen i høj grad også kan læses som et neoliberalt styringstiltag, hvor det handler om at fjerne barrierer (for den enkeltes aktive udfoldelse) frem for fx at skabe de bedste pædagogisk-didaktiske rammer</w:t>
      </w:r>
      <w:r w:rsidRPr="00E264DD">
        <w:rPr>
          <w:rFonts w:asciiTheme="minorHAnsi" w:eastAsia="Calibri" w:hAnsiTheme="minorHAnsi" w:cs="Calibri"/>
          <w:color w:val="FF0000"/>
          <w:position w:val="1"/>
          <w:sz w:val="24"/>
          <w:szCs w:val="24"/>
        </w:rPr>
        <w:t xml:space="preserve">.  </w:t>
      </w:r>
    </w:p>
    <w:p w:rsidR="00821F15" w:rsidRPr="00E264DD" w:rsidRDefault="00821F15">
      <w:pPr>
        <w:spacing w:line="280" w:lineRule="exact"/>
        <w:ind w:left="1540"/>
        <w:rPr>
          <w:rFonts w:asciiTheme="minorHAnsi" w:eastAsia="Calibri" w:hAnsiTheme="minorHAnsi" w:cs="Calibri"/>
          <w:color w:val="FF0000"/>
          <w:sz w:val="24"/>
          <w:szCs w:val="24"/>
        </w:rPr>
      </w:pPr>
    </w:p>
    <w:p w:rsidR="0094556B" w:rsidRPr="00E264DD" w:rsidRDefault="00E73E0C">
      <w:pPr>
        <w:spacing w:before="43"/>
        <w:ind w:left="1180"/>
        <w:rPr>
          <w:rFonts w:asciiTheme="minorHAnsi" w:eastAsia="Calibri" w:hAnsiTheme="minorHAnsi" w:cs="Calibri"/>
          <w:sz w:val="24"/>
          <w:szCs w:val="24"/>
        </w:rPr>
      </w:pPr>
      <w:proofErr w:type="gramStart"/>
      <w:r w:rsidRPr="00E264DD">
        <w:rPr>
          <w:rFonts w:asciiTheme="minorHAnsi" w:eastAsia="Calibri" w:hAnsiTheme="minorHAnsi" w:cs="Calibri"/>
          <w:sz w:val="24"/>
          <w:szCs w:val="24"/>
        </w:rPr>
        <w:t xml:space="preserve">b.  </w:t>
      </w:r>
      <w:r w:rsidRPr="00E264DD">
        <w:rPr>
          <w:rFonts w:asciiTheme="minorHAnsi" w:eastAsia="Calibri" w:hAnsiTheme="minorHAnsi" w:cs="Calibri"/>
          <w:spacing w:val="11"/>
          <w:sz w:val="24"/>
          <w:szCs w:val="24"/>
        </w:rPr>
        <w:t xml:space="preserve"> </w:t>
      </w:r>
      <w:r w:rsidRPr="00E264DD">
        <w:rPr>
          <w:rFonts w:asciiTheme="minorHAnsi" w:eastAsia="Calibri" w:hAnsiTheme="minorHAnsi" w:cs="Calibri"/>
          <w:sz w:val="24"/>
          <w:szCs w:val="24"/>
        </w:rPr>
        <w:t>”tidsøkonomisk</w:t>
      </w:r>
      <w:proofErr w:type="gramEnd"/>
      <w:r w:rsidRPr="00E264DD">
        <w:rPr>
          <w:rFonts w:asciiTheme="minorHAnsi" w:eastAsia="Calibri" w:hAnsiTheme="minorHAnsi" w:cs="Calibri"/>
          <w:sz w:val="24"/>
          <w:szCs w:val="24"/>
        </w:rPr>
        <w:t xml:space="preserve"> vokabular” – hvad er dette?  </w:t>
      </w:r>
    </w:p>
    <w:p w:rsidR="00542E65" w:rsidRDefault="00F760EA" w:rsidP="00542E65">
      <w:pPr>
        <w:spacing w:before="43"/>
        <w:ind w:left="1180"/>
        <w:rPr>
          <w:rFonts w:asciiTheme="minorHAnsi" w:eastAsia="Cambria" w:hAnsiTheme="minorHAnsi"/>
          <w:bCs/>
          <w:color w:val="FF0000"/>
          <w:sz w:val="24"/>
          <w:szCs w:val="24"/>
        </w:rPr>
      </w:pPr>
      <w:r w:rsidRPr="00E264DD">
        <w:rPr>
          <w:rFonts w:asciiTheme="minorHAnsi" w:eastAsia="Calibri" w:hAnsiTheme="minorHAnsi" w:cs="Calibri"/>
          <w:color w:val="FF0000"/>
          <w:sz w:val="24"/>
          <w:szCs w:val="24"/>
        </w:rPr>
        <w:t>Simon: Jeg har erstattet denne indforståede neologisme, med følgende sætning: ”</w:t>
      </w:r>
      <w:r w:rsidRPr="00E264DD">
        <w:rPr>
          <w:rFonts w:asciiTheme="minorHAnsi" w:eastAsia="Cambria" w:hAnsiTheme="minorHAnsi"/>
          <w:bCs/>
          <w:color w:val="FF0000"/>
          <w:sz w:val="24"/>
          <w:szCs w:val="24"/>
        </w:rPr>
        <w:t xml:space="preserve">Allerede i reformtekstens indledning introduceres et vokabular, mestendels optaget af en kvantificerbar-kausal relation mellem tid og penge” – så er det ligesom en forklaring til læseren, i stedet for et kryptisk ord. </w:t>
      </w:r>
    </w:p>
    <w:p w:rsidR="00542E65" w:rsidRDefault="00542E65" w:rsidP="00542E65">
      <w:pPr>
        <w:spacing w:before="43"/>
        <w:ind w:left="1180"/>
        <w:rPr>
          <w:rFonts w:asciiTheme="minorHAnsi" w:eastAsia="Cambria" w:hAnsiTheme="minorHAnsi"/>
          <w:bCs/>
          <w:color w:val="FF0000"/>
          <w:sz w:val="24"/>
          <w:szCs w:val="24"/>
        </w:rPr>
      </w:pPr>
    </w:p>
    <w:p w:rsidR="00297ABD" w:rsidRPr="00E264DD" w:rsidRDefault="00542E65" w:rsidP="00542E65">
      <w:pPr>
        <w:spacing w:before="43"/>
        <w:ind w:left="1180"/>
        <w:rPr>
          <w:rFonts w:asciiTheme="minorHAnsi" w:eastAsia="Cambria" w:hAnsiTheme="minorHAnsi"/>
          <w:bCs/>
          <w:color w:val="FF0000"/>
          <w:sz w:val="24"/>
          <w:szCs w:val="24"/>
        </w:rPr>
      </w:pPr>
      <w:r w:rsidRPr="00542E65">
        <w:rPr>
          <w:rFonts w:asciiTheme="minorHAnsi" w:eastAsia="Cambria" w:hAnsiTheme="minorHAnsi"/>
          <w:bCs/>
          <w:color w:val="4F6228" w:themeColor="accent3" w:themeShade="80"/>
          <w:sz w:val="24"/>
          <w:szCs w:val="24"/>
        </w:rPr>
        <w:t>Laura Louise: Afsnit er skrevet om med en ny kronologi mellem de enkelte pointer</w:t>
      </w:r>
      <w:r>
        <w:rPr>
          <w:rFonts w:asciiTheme="minorHAnsi" w:eastAsia="Cambria" w:hAnsiTheme="minorHAnsi"/>
          <w:bCs/>
          <w:color w:val="FF0000"/>
          <w:sz w:val="24"/>
          <w:szCs w:val="24"/>
        </w:rPr>
        <w:t>.</w:t>
      </w:r>
      <w:r w:rsidR="00297ABD" w:rsidRPr="00E264DD">
        <w:rPr>
          <w:rFonts w:asciiTheme="minorHAnsi" w:eastAsia="Cambria" w:hAnsiTheme="minorHAnsi"/>
          <w:bCs/>
          <w:color w:val="FF0000"/>
          <w:sz w:val="24"/>
          <w:szCs w:val="24"/>
        </w:rPr>
        <w:t xml:space="preserve"> </w:t>
      </w:r>
    </w:p>
    <w:p w:rsidR="00F760EA" w:rsidRPr="00E264DD" w:rsidRDefault="00F760EA">
      <w:pPr>
        <w:spacing w:before="43"/>
        <w:ind w:left="1180"/>
        <w:rPr>
          <w:rFonts w:asciiTheme="minorHAnsi" w:eastAsia="Calibri" w:hAnsiTheme="minorHAnsi" w:cs="Calibri"/>
          <w:sz w:val="24"/>
          <w:szCs w:val="24"/>
        </w:rPr>
      </w:pPr>
    </w:p>
    <w:p w:rsidR="0094556B" w:rsidRPr="00E264DD" w:rsidRDefault="00E73E0C">
      <w:pPr>
        <w:spacing w:before="43"/>
        <w:ind w:left="1180"/>
        <w:rPr>
          <w:rFonts w:asciiTheme="minorHAnsi" w:eastAsia="Calibri" w:hAnsiTheme="minorHAnsi" w:cs="Calibri"/>
          <w:sz w:val="24"/>
          <w:szCs w:val="24"/>
        </w:rPr>
      </w:pPr>
      <w:proofErr w:type="gramStart"/>
      <w:r w:rsidRPr="00E264DD">
        <w:rPr>
          <w:rFonts w:asciiTheme="minorHAnsi" w:eastAsia="Calibri" w:hAnsiTheme="minorHAnsi" w:cs="Calibri"/>
          <w:sz w:val="24"/>
          <w:szCs w:val="24"/>
        </w:rPr>
        <w:t xml:space="preserve">c.   </w:t>
      </w:r>
      <w:r w:rsidRPr="00E264DD">
        <w:rPr>
          <w:rFonts w:asciiTheme="minorHAnsi" w:eastAsia="Calibri" w:hAnsiTheme="minorHAnsi" w:cs="Calibri"/>
          <w:spacing w:val="-19"/>
          <w:sz w:val="24"/>
          <w:szCs w:val="24"/>
        </w:rPr>
        <w:t xml:space="preserve"> </w:t>
      </w:r>
      <w:r w:rsidRPr="00E264DD">
        <w:rPr>
          <w:rFonts w:asciiTheme="minorHAnsi" w:eastAsia="Calibri" w:hAnsiTheme="minorHAnsi" w:cs="Calibri"/>
          <w:sz w:val="24"/>
          <w:szCs w:val="24"/>
        </w:rPr>
        <w:t>”</w:t>
      </w:r>
      <w:proofErr w:type="gramEnd"/>
      <w:r w:rsidRPr="00E264DD">
        <w:rPr>
          <w:rFonts w:asciiTheme="minorHAnsi" w:eastAsia="Calibri" w:hAnsiTheme="minorHAnsi" w:cs="Calibri"/>
          <w:sz w:val="24"/>
          <w:szCs w:val="24"/>
        </w:rPr>
        <w:t xml:space="preserve">..læringsmæssige konsekvenser af reformen forbliver upåtalte”. Usagte, </w:t>
      </w:r>
    </w:p>
    <w:p w:rsidR="00297ABD" w:rsidRDefault="00E73E0C" w:rsidP="009C2336">
      <w:pPr>
        <w:spacing w:before="48"/>
        <w:ind w:left="1540"/>
        <w:rPr>
          <w:rFonts w:asciiTheme="minorHAnsi" w:eastAsia="Calibri" w:hAnsiTheme="minorHAnsi" w:cs="Calibri"/>
          <w:sz w:val="24"/>
          <w:szCs w:val="24"/>
        </w:rPr>
      </w:pPr>
      <w:r w:rsidRPr="00E264DD">
        <w:rPr>
          <w:rFonts w:asciiTheme="minorHAnsi" w:eastAsia="Calibri" w:hAnsiTheme="minorHAnsi" w:cs="Calibri"/>
          <w:sz w:val="24"/>
          <w:szCs w:val="24"/>
        </w:rPr>
        <w:t xml:space="preserve">ufortalte, men ikke upåtalte. </w:t>
      </w:r>
    </w:p>
    <w:p w:rsidR="00660B1D" w:rsidRPr="00E264DD" w:rsidRDefault="00660B1D" w:rsidP="009C2336">
      <w:pPr>
        <w:spacing w:before="48"/>
        <w:ind w:left="1540"/>
        <w:rPr>
          <w:rFonts w:asciiTheme="minorHAnsi" w:eastAsia="Calibri" w:hAnsiTheme="minorHAnsi" w:cs="Calibri"/>
          <w:sz w:val="24"/>
          <w:szCs w:val="24"/>
        </w:rPr>
      </w:pPr>
    </w:p>
    <w:p w:rsidR="0094556B" w:rsidRPr="00E264DD" w:rsidRDefault="00F760EA">
      <w:pPr>
        <w:spacing w:before="48"/>
        <w:ind w:left="1540"/>
        <w:rPr>
          <w:rFonts w:asciiTheme="minorHAnsi" w:eastAsia="Calibri" w:hAnsiTheme="minorHAnsi" w:cs="Calibri"/>
          <w:color w:val="FF0000"/>
          <w:sz w:val="24"/>
          <w:szCs w:val="24"/>
        </w:rPr>
      </w:pPr>
      <w:r w:rsidRPr="00E264DD">
        <w:rPr>
          <w:rFonts w:asciiTheme="minorHAnsi" w:eastAsia="Calibri" w:hAnsiTheme="minorHAnsi" w:cs="Calibri"/>
          <w:color w:val="FF0000"/>
          <w:sz w:val="24"/>
          <w:szCs w:val="24"/>
        </w:rPr>
        <w:t>Simon: Rettet til usagte</w:t>
      </w:r>
      <w:r w:rsidR="00660B1D">
        <w:rPr>
          <w:rFonts w:asciiTheme="minorHAnsi" w:eastAsia="Calibri" w:hAnsiTheme="minorHAnsi" w:cs="Calibri"/>
          <w:color w:val="FF0000"/>
          <w:sz w:val="24"/>
          <w:szCs w:val="24"/>
        </w:rPr>
        <w:t>.</w:t>
      </w:r>
    </w:p>
    <w:p w:rsidR="00297ABD" w:rsidRPr="00E264DD" w:rsidRDefault="00297ABD">
      <w:pPr>
        <w:spacing w:before="48"/>
        <w:ind w:left="1540"/>
        <w:rPr>
          <w:rFonts w:asciiTheme="minorHAnsi" w:eastAsia="Calibri" w:hAnsiTheme="minorHAnsi" w:cs="Calibri"/>
          <w:color w:val="FF0000"/>
          <w:sz w:val="24"/>
          <w:szCs w:val="24"/>
        </w:rPr>
      </w:pPr>
    </w:p>
    <w:p w:rsidR="00297ABD" w:rsidRPr="00E264DD" w:rsidRDefault="00297ABD">
      <w:pPr>
        <w:spacing w:before="48"/>
        <w:ind w:left="1540"/>
        <w:rPr>
          <w:rFonts w:asciiTheme="minorHAnsi" w:eastAsia="Calibri" w:hAnsiTheme="minorHAnsi" w:cs="Calibri"/>
          <w:color w:val="4F6228" w:themeColor="accent3" w:themeShade="80"/>
          <w:sz w:val="24"/>
          <w:szCs w:val="24"/>
        </w:rPr>
      </w:pPr>
      <w:r w:rsidRPr="00E264DD">
        <w:rPr>
          <w:rFonts w:asciiTheme="minorHAnsi" w:eastAsia="Calibri" w:hAnsiTheme="minorHAnsi" w:cs="Calibri"/>
          <w:color w:val="4F6228" w:themeColor="accent3" w:themeShade="80"/>
          <w:sz w:val="24"/>
          <w:szCs w:val="24"/>
        </w:rPr>
        <w:t xml:space="preserve">Laura Louise: Har skrevet det om, så det er mere fokus på, hvad den neoliberale styringslogik tager for givet.  </w:t>
      </w:r>
      <w:r w:rsidR="0055324C" w:rsidRPr="00E264DD">
        <w:rPr>
          <w:rFonts w:asciiTheme="minorHAnsi" w:eastAsia="Calibri" w:hAnsiTheme="minorHAnsi" w:cs="Calibri"/>
          <w:color w:val="4F6228" w:themeColor="accent3" w:themeShade="80"/>
          <w:sz w:val="24"/>
          <w:szCs w:val="24"/>
        </w:rPr>
        <w:t xml:space="preserve">Ord som udtalte, usagte, upåtalte fremgår ikke længere af teksten. </w:t>
      </w:r>
    </w:p>
    <w:p w:rsidR="00297ABD" w:rsidRPr="00E264DD" w:rsidRDefault="00297ABD">
      <w:pPr>
        <w:spacing w:before="48"/>
        <w:ind w:left="1540"/>
        <w:rPr>
          <w:rFonts w:asciiTheme="minorHAnsi" w:eastAsia="Calibri" w:hAnsiTheme="minorHAnsi" w:cs="Calibri"/>
          <w:color w:val="FF0000"/>
          <w:sz w:val="24"/>
          <w:szCs w:val="24"/>
        </w:rPr>
      </w:pPr>
    </w:p>
    <w:p w:rsidR="00297ABD" w:rsidRPr="00E264DD" w:rsidRDefault="00E73E0C">
      <w:pPr>
        <w:spacing w:before="43" w:line="276" w:lineRule="auto"/>
        <w:ind w:left="1540" w:right="217" w:hanging="360"/>
        <w:rPr>
          <w:rFonts w:asciiTheme="minorHAnsi" w:eastAsia="Calibri" w:hAnsiTheme="minorHAnsi" w:cs="Calibri"/>
          <w:sz w:val="24"/>
          <w:szCs w:val="24"/>
        </w:rPr>
      </w:pPr>
      <w:r w:rsidRPr="00E264DD">
        <w:rPr>
          <w:rFonts w:asciiTheme="minorHAnsi" w:eastAsia="Calibri" w:hAnsiTheme="minorHAnsi" w:cs="Calibri"/>
          <w:sz w:val="24"/>
          <w:szCs w:val="24"/>
        </w:rPr>
        <w:t xml:space="preserve">d.  </w:t>
      </w:r>
      <w:r w:rsidRPr="00E264DD">
        <w:rPr>
          <w:rFonts w:asciiTheme="minorHAnsi" w:eastAsia="Calibri" w:hAnsiTheme="minorHAnsi" w:cs="Calibri"/>
          <w:spacing w:val="11"/>
          <w:sz w:val="24"/>
          <w:szCs w:val="24"/>
        </w:rPr>
        <w:t xml:space="preserve"> </w:t>
      </w:r>
      <w:r w:rsidRPr="00E264DD">
        <w:rPr>
          <w:rFonts w:asciiTheme="minorHAnsi" w:eastAsia="Calibri" w:hAnsiTheme="minorHAnsi" w:cs="Calibri"/>
          <w:sz w:val="24"/>
          <w:szCs w:val="24"/>
        </w:rPr>
        <w:t>”Reformen rummer hermed også en tendentiel antagelse om den studerende som et ”</w:t>
      </w:r>
      <w:proofErr w:type="spellStart"/>
      <w:r w:rsidRPr="00E264DD">
        <w:rPr>
          <w:rFonts w:asciiTheme="minorHAnsi" w:eastAsia="Calibri" w:hAnsiTheme="minorHAnsi" w:cs="Calibri"/>
          <w:sz w:val="24"/>
          <w:szCs w:val="24"/>
        </w:rPr>
        <w:t>scolasticus</w:t>
      </w:r>
      <w:proofErr w:type="spellEnd"/>
      <w:r w:rsidRPr="00E264DD">
        <w:rPr>
          <w:rFonts w:asciiTheme="minorHAnsi" w:eastAsia="Calibri" w:hAnsiTheme="minorHAnsi" w:cs="Calibri"/>
          <w:sz w:val="24"/>
          <w:szCs w:val="24"/>
        </w:rPr>
        <w:t xml:space="preserve"> </w:t>
      </w:r>
      <w:proofErr w:type="spellStart"/>
      <w:r w:rsidRPr="00E264DD">
        <w:rPr>
          <w:rFonts w:asciiTheme="minorHAnsi" w:eastAsia="Calibri" w:hAnsiTheme="minorHAnsi" w:cs="Calibri"/>
          <w:sz w:val="24"/>
          <w:szCs w:val="24"/>
        </w:rPr>
        <w:t>economicus</w:t>
      </w:r>
      <w:proofErr w:type="spellEnd"/>
      <w:r w:rsidRPr="00E264DD">
        <w:rPr>
          <w:rFonts w:asciiTheme="minorHAnsi" w:eastAsia="Calibri" w:hAnsiTheme="minorHAnsi" w:cs="Calibri"/>
          <w:sz w:val="24"/>
          <w:szCs w:val="24"/>
        </w:rPr>
        <w:t xml:space="preserve">”. Hvad er en </w:t>
      </w:r>
      <w:r w:rsidRPr="00E264DD">
        <w:rPr>
          <w:rFonts w:asciiTheme="minorHAnsi" w:eastAsia="Calibri" w:hAnsiTheme="minorHAnsi" w:cs="Calibri"/>
          <w:i/>
          <w:sz w:val="24"/>
          <w:szCs w:val="24"/>
        </w:rPr>
        <w:t>tendentiel antagelse</w:t>
      </w:r>
      <w:r w:rsidRPr="00E264DD">
        <w:rPr>
          <w:rFonts w:asciiTheme="minorHAnsi" w:eastAsia="Calibri" w:hAnsiTheme="minorHAnsi" w:cs="Calibri"/>
          <w:sz w:val="24"/>
          <w:szCs w:val="24"/>
        </w:rPr>
        <w:t>?</w:t>
      </w:r>
      <w:r w:rsidRPr="00E264DD">
        <w:rPr>
          <w:rFonts w:asciiTheme="minorHAnsi" w:eastAsia="Calibri" w:hAnsiTheme="minorHAnsi" w:cs="Calibri"/>
          <w:spacing w:val="54"/>
          <w:sz w:val="24"/>
          <w:szCs w:val="24"/>
        </w:rPr>
        <w:t xml:space="preserve"> </w:t>
      </w:r>
      <w:r w:rsidRPr="00E264DD">
        <w:rPr>
          <w:rFonts w:asciiTheme="minorHAnsi" w:eastAsia="Calibri" w:hAnsiTheme="minorHAnsi" w:cs="Calibri"/>
          <w:sz w:val="24"/>
          <w:szCs w:val="24"/>
        </w:rPr>
        <w:t xml:space="preserve">(En implicit antagelse måske? Ville forfatterne af teksten give jer ret i dette? (Jeg er </w:t>
      </w:r>
      <w:proofErr w:type="spellStart"/>
      <w:r w:rsidRPr="00E264DD">
        <w:rPr>
          <w:rFonts w:asciiTheme="minorHAnsi" w:eastAsia="Calibri" w:hAnsiTheme="minorHAnsi" w:cs="Calibri"/>
          <w:sz w:val="24"/>
          <w:szCs w:val="24"/>
        </w:rPr>
        <w:t>iøvri</w:t>
      </w:r>
      <w:r w:rsidRPr="00E264DD">
        <w:rPr>
          <w:rFonts w:asciiTheme="minorHAnsi" w:eastAsia="Calibri" w:hAnsiTheme="minorHAnsi" w:cs="Calibri"/>
          <w:spacing w:val="1"/>
          <w:sz w:val="24"/>
          <w:szCs w:val="24"/>
        </w:rPr>
        <w:t>g</w:t>
      </w:r>
      <w:r w:rsidRPr="00E264DD">
        <w:rPr>
          <w:rFonts w:asciiTheme="minorHAnsi" w:eastAsia="Calibri" w:hAnsiTheme="minorHAnsi" w:cs="Calibri"/>
          <w:sz w:val="24"/>
          <w:szCs w:val="24"/>
        </w:rPr>
        <w:t>t</w:t>
      </w:r>
      <w:proofErr w:type="spellEnd"/>
      <w:r w:rsidRPr="00E264DD">
        <w:rPr>
          <w:rFonts w:asciiTheme="minorHAnsi" w:eastAsia="Calibri" w:hAnsiTheme="minorHAnsi" w:cs="Calibri"/>
          <w:sz w:val="24"/>
          <w:szCs w:val="24"/>
        </w:rPr>
        <w:t xml:space="preserve"> lidt usikker på om begrebet </w:t>
      </w:r>
      <w:proofErr w:type="spellStart"/>
      <w:r w:rsidRPr="00E264DD">
        <w:rPr>
          <w:rFonts w:asciiTheme="minorHAnsi" w:eastAsia="Calibri" w:hAnsiTheme="minorHAnsi" w:cs="Calibri"/>
          <w:sz w:val="24"/>
          <w:szCs w:val="24"/>
        </w:rPr>
        <w:t>scolasticus</w:t>
      </w:r>
      <w:proofErr w:type="spellEnd"/>
      <w:r w:rsidRPr="00E264DD">
        <w:rPr>
          <w:rFonts w:asciiTheme="minorHAnsi" w:eastAsia="Calibri" w:hAnsiTheme="minorHAnsi" w:cs="Calibri"/>
          <w:sz w:val="24"/>
          <w:szCs w:val="24"/>
        </w:rPr>
        <w:t xml:space="preserve"> er en passende oversættelse</w:t>
      </w:r>
      <w:r w:rsidRPr="00E264DD">
        <w:rPr>
          <w:rFonts w:asciiTheme="minorHAnsi" w:eastAsia="Calibri" w:hAnsiTheme="minorHAnsi" w:cs="Calibri"/>
          <w:spacing w:val="54"/>
          <w:sz w:val="24"/>
          <w:szCs w:val="24"/>
        </w:rPr>
        <w:t xml:space="preserve"> </w:t>
      </w:r>
      <w:r w:rsidRPr="00E264DD">
        <w:rPr>
          <w:rFonts w:asciiTheme="minorHAnsi" w:eastAsia="Calibri" w:hAnsiTheme="minorHAnsi" w:cs="Calibri"/>
          <w:sz w:val="24"/>
          <w:szCs w:val="24"/>
        </w:rPr>
        <w:t xml:space="preserve">af studerende (kunne det ikke lige så godt være en lærer)? Alternative muligheder (konsulteret med latinkyndig): studiosus, </w:t>
      </w:r>
      <w:proofErr w:type="spellStart"/>
      <w:r w:rsidRPr="00E264DD">
        <w:rPr>
          <w:rFonts w:asciiTheme="minorHAnsi" w:eastAsia="Calibri" w:hAnsiTheme="minorHAnsi" w:cs="Calibri"/>
          <w:sz w:val="24"/>
          <w:szCs w:val="24"/>
        </w:rPr>
        <w:t>discipulus</w:t>
      </w:r>
      <w:proofErr w:type="spellEnd"/>
      <w:r w:rsidRPr="00E264DD">
        <w:rPr>
          <w:rFonts w:asciiTheme="minorHAnsi" w:eastAsia="Calibri" w:hAnsiTheme="minorHAnsi" w:cs="Calibri"/>
          <w:sz w:val="24"/>
          <w:szCs w:val="24"/>
        </w:rPr>
        <w:t xml:space="preserve"> (elev)...</w:t>
      </w:r>
      <w:r w:rsidR="00F760EA" w:rsidRPr="00E264DD">
        <w:rPr>
          <w:rFonts w:asciiTheme="minorHAnsi" w:eastAsia="Calibri" w:hAnsiTheme="minorHAnsi" w:cs="Calibri"/>
          <w:sz w:val="24"/>
          <w:szCs w:val="24"/>
        </w:rPr>
        <w:t xml:space="preserve"> </w:t>
      </w:r>
      <w:r w:rsidRPr="00E264DD">
        <w:rPr>
          <w:rFonts w:asciiTheme="minorHAnsi" w:eastAsia="Calibri" w:hAnsiTheme="minorHAnsi" w:cs="Calibri"/>
          <w:sz w:val="24"/>
          <w:szCs w:val="24"/>
        </w:rPr>
        <w:t xml:space="preserve">men det er en detalje). </w:t>
      </w:r>
    </w:p>
    <w:p w:rsidR="00297ABD" w:rsidRPr="00E264DD" w:rsidRDefault="00297ABD">
      <w:pPr>
        <w:spacing w:before="43" w:line="276" w:lineRule="auto"/>
        <w:ind w:left="1540" w:right="217" w:hanging="360"/>
        <w:rPr>
          <w:rFonts w:asciiTheme="minorHAnsi" w:eastAsia="Calibri" w:hAnsiTheme="minorHAnsi" w:cs="Calibri"/>
          <w:sz w:val="24"/>
          <w:szCs w:val="24"/>
        </w:rPr>
      </w:pPr>
    </w:p>
    <w:p w:rsidR="0055324C" w:rsidRPr="00E264DD" w:rsidRDefault="00660B1D">
      <w:pPr>
        <w:spacing w:before="43" w:line="276" w:lineRule="auto"/>
        <w:ind w:left="1540" w:right="217" w:hanging="360"/>
        <w:rPr>
          <w:rFonts w:asciiTheme="minorHAnsi" w:eastAsia="Calibri" w:hAnsiTheme="minorHAnsi" w:cs="Calibri"/>
          <w:color w:val="FF0000"/>
          <w:sz w:val="24"/>
          <w:szCs w:val="24"/>
        </w:rPr>
      </w:pPr>
      <w:r>
        <w:rPr>
          <w:rFonts w:asciiTheme="minorHAnsi" w:eastAsia="Calibri" w:hAnsiTheme="minorHAnsi" w:cs="Calibri"/>
          <w:color w:val="FF0000"/>
          <w:sz w:val="24"/>
          <w:szCs w:val="24"/>
        </w:rPr>
        <w:t>Simon</w:t>
      </w:r>
      <w:r w:rsidR="00F760EA" w:rsidRPr="00E264DD">
        <w:rPr>
          <w:rFonts w:asciiTheme="minorHAnsi" w:eastAsia="Calibri" w:hAnsiTheme="minorHAnsi" w:cs="Calibri"/>
          <w:color w:val="FF0000"/>
          <w:sz w:val="24"/>
          <w:szCs w:val="24"/>
        </w:rPr>
        <w:t>: ”Tendentiel” re</w:t>
      </w:r>
      <w:r w:rsidR="00DA3223" w:rsidRPr="00E264DD">
        <w:rPr>
          <w:rFonts w:asciiTheme="minorHAnsi" w:eastAsia="Calibri" w:hAnsiTheme="minorHAnsi" w:cs="Calibri"/>
          <w:color w:val="FF0000"/>
          <w:sz w:val="24"/>
          <w:szCs w:val="24"/>
        </w:rPr>
        <w:t xml:space="preserve">ttet til en implicit antagelse. Ift. hvorvidt forfatterne af aftaleteksten ville give os ret, kunne jeg se, at vi ikke havde fået nævnt SU-straf/belønningsmekanismen forud – det bliver nu nævnt, og som jeg ser det, </w:t>
      </w:r>
      <w:r w:rsidR="00DA3223" w:rsidRPr="00E264DD">
        <w:rPr>
          <w:rFonts w:asciiTheme="minorHAnsi" w:eastAsia="Calibri" w:hAnsiTheme="minorHAnsi" w:cs="Calibri"/>
          <w:color w:val="FF0000"/>
          <w:sz w:val="24"/>
          <w:szCs w:val="24"/>
        </w:rPr>
        <w:lastRenderedPageBreak/>
        <w:t>giver det os hjemmel til at pege på, at reformen har denne implicitte antagelse, om ”</w:t>
      </w:r>
      <w:proofErr w:type="spellStart"/>
      <w:r w:rsidR="00DA3223" w:rsidRPr="00E264DD">
        <w:rPr>
          <w:rFonts w:asciiTheme="minorHAnsi" w:eastAsia="Calibri" w:hAnsiTheme="minorHAnsi" w:cs="Calibri"/>
          <w:color w:val="FF0000"/>
          <w:sz w:val="24"/>
          <w:szCs w:val="24"/>
        </w:rPr>
        <w:t>Discipulus</w:t>
      </w:r>
      <w:proofErr w:type="spellEnd"/>
      <w:r w:rsidR="00DA3223" w:rsidRPr="00E264DD">
        <w:rPr>
          <w:rFonts w:asciiTheme="minorHAnsi" w:eastAsia="Calibri" w:hAnsiTheme="minorHAnsi" w:cs="Calibri"/>
          <w:color w:val="FF0000"/>
          <w:sz w:val="24"/>
          <w:szCs w:val="24"/>
        </w:rPr>
        <w:t xml:space="preserve"> </w:t>
      </w:r>
      <w:proofErr w:type="spellStart"/>
      <w:r w:rsidR="00DA3223" w:rsidRPr="00E264DD">
        <w:rPr>
          <w:rFonts w:asciiTheme="minorHAnsi" w:eastAsia="Calibri" w:hAnsiTheme="minorHAnsi" w:cs="Calibri"/>
          <w:color w:val="FF0000"/>
          <w:sz w:val="24"/>
          <w:szCs w:val="24"/>
        </w:rPr>
        <w:t>economicus</w:t>
      </w:r>
      <w:proofErr w:type="spellEnd"/>
      <w:r w:rsidR="00DA3223" w:rsidRPr="00E264DD">
        <w:rPr>
          <w:rFonts w:asciiTheme="minorHAnsi" w:eastAsia="Calibri" w:hAnsiTheme="minorHAnsi" w:cs="Calibri"/>
          <w:color w:val="FF0000"/>
          <w:sz w:val="24"/>
          <w:szCs w:val="24"/>
        </w:rPr>
        <w:t>”.</w:t>
      </w:r>
    </w:p>
    <w:p w:rsidR="0055324C" w:rsidRPr="00E264DD" w:rsidRDefault="0055324C">
      <w:pPr>
        <w:spacing w:before="43" w:line="276" w:lineRule="auto"/>
        <w:ind w:left="1540" w:right="217" w:hanging="360"/>
        <w:rPr>
          <w:rFonts w:asciiTheme="minorHAnsi" w:eastAsia="Calibri" w:hAnsiTheme="minorHAnsi" w:cs="Calibri"/>
          <w:color w:val="FF0000"/>
          <w:sz w:val="24"/>
          <w:szCs w:val="24"/>
        </w:rPr>
      </w:pPr>
    </w:p>
    <w:p w:rsidR="00297ABD" w:rsidRPr="00E264DD" w:rsidRDefault="0055324C" w:rsidP="0055324C">
      <w:pPr>
        <w:spacing w:before="43" w:line="276" w:lineRule="auto"/>
        <w:ind w:left="1540" w:right="217" w:hanging="360"/>
        <w:rPr>
          <w:rFonts w:asciiTheme="minorHAnsi" w:eastAsia="Calibri" w:hAnsiTheme="minorHAnsi" w:cs="Calibri"/>
          <w:color w:val="4F6228" w:themeColor="accent3" w:themeShade="80"/>
          <w:sz w:val="24"/>
          <w:szCs w:val="24"/>
        </w:rPr>
      </w:pPr>
      <w:r w:rsidRPr="00E264DD">
        <w:rPr>
          <w:rFonts w:asciiTheme="minorHAnsi" w:eastAsia="Calibri" w:hAnsiTheme="minorHAnsi" w:cs="Calibri"/>
          <w:color w:val="4F6228" w:themeColor="accent3" w:themeShade="80"/>
          <w:sz w:val="24"/>
          <w:szCs w:val="24"/>
        </w:rPr>
        <w:t xml:space="preserve">Laura Louise: Har uddybet hvad vi mener med vores </w:t>
      </w:r>
      <w:proofErr w:type="spellStart"/>
      <w:r w:rsidRPr="00E264DD">
        <w:rPr>
          <w:rFonts w:asciiTheme="minorHAnsi" w:eastAsia="Calibri" w:hAnsiTheme="minorHAnsi" w:cs="Calibri"/>
          <w:color w:val="4F6228" w:themeColor="accent3" w:themeShade="80"/>
          <w:sz w:val="24"/>
          <w:szCs w:val="24"/>
        </w:rPr>
        <w:t>discipulus</w:t>
      </w:r>
      <w:proofErr w:type="spellEnd"/>
      <w:r w:rsidRPr="00E264DD">
        <w:rPr>
          <w:rFonts w:asciiTheme="minorHAnsi" w:eastAsia="Calibri" w:hAnsiTheme="minorHAnsi" w:cs="Calibri"/>
          <w:color w:val="4F6228" w:themeColor="accent3" w:themeShade="80"/>
          <w:sz w:val="24"/>
          <w:szCs w:val="24"/>
        </w:rPr>
        <w:t xml:space="preserve"> </w:t>
      </w:r>
      <w:proofErr w:type="gramStart"/>
      <w:r w:rsidRPr="00E264DD">
        <w:rPr>
          <w:rFonts w:asciiTheme="minorHAnsi" w:eastAsia="Calibri" w:hAnsiTheme="minorHAnsi" w:cs="Calibri"/>
          <w:color w:val="4F6228" w:themeColor="accent3" w:themeShade="80"/>
          <w:sz w:val="24"/>
          <w:szCs w:val="24"/>
        </w:rPr>
        <w:t xml:space="preserve">+ </w:t>
      </w:r>
      <w:r w:rsidR="00297ABD" w:rsidRPr="00E264DD">
        <w:rPr>
          <w:rFonts w:asciiTheme="minorHAnsi" w:eastAsia="Calibri" w:hAnsiTheme="minorHAnsi" w:cs="Calibri"/>
          <w:color w:val="4F6228" w:themeColor="accent3" w:themeShade="80"/>
          <w:sz w:val="24"/>
          <w:szCs w:val="24"/>
        </w:rPr>
        <w:t xml:space="preserve"> ko</w:t>
      </w:r>
      <w:r w:rsidRPr="00E264DD">
        <w:rPr>
          <w:rFonts w:asciiTheme="minorHAnsi" w:eastAsia="Calibri" w:hAnsiTheme="minorHAnsi" w:cs="Calibri"/>
          <w:color w:val="4F6228" w:themeColor="accent3" w:themeShade="80"/>
          <w:sz w:val="24"/>
          <w:szCs w:val="24"/>
        </w:rPr>
        <w:t>nsekvensrettet</w:t>
      </w:r>
      <w:proofErr w:type="gramEnd"/>
      <w:r w:rsidRPr="00E264DD">
        <w:rPr>
          <w:rFonts w:asciiTheme="minorHAnsi" w:eastAsia="Calibri" w:hAnsiTheme="minorHAnsi" w:cs="Calibri"/>
          <w:color w:val="4F6228" w:themeColor="accent3" w:themeShade="80"/>
          <w:sz w:val="24"/>
          <w:szCs w:val="24"/>
        </w:rPr>
        <w:t xml:space="preserve">. </w:t>
      </w:r>
    </w:p>
    <w:p w:rsidR="00297ABD" w:rsidRPr="00E264DD" w:rsidRDefault="00297ABD">
      <w:pPr>
        <w:spacing w:before="43" w:line="276" w:lineRule="auto"/>
        <w:ind w:left="1540" w:right="217" w:hanging="360"/>
        <w:rPr>
          <w:rFonts w:asciiTheme="minorHAnsi" w:eastAsia="Calibri" w:hAnsiTheme="minorHAnsi" w:cs="Calibri"/>
          <w:color w:val="4F6228" w:themeColor="accent3" w:themeShade="80"/>
          <w:sz w:val="24"/>
          <w:szCs w:val="24"/>
        </w:rPr>
      </w:pPr>
    </w:p>
    <w:p w:rsidR="0094556B" w:rsidRPr="00E264DD" w:rsidRDefault="00E73E0C">
      <w:pPr>
        <w:spacing w:line="280" w:lineRule="exact"/>
        <w:ind w:left="422" w:right="575"/>
        <w:jc w:val="center"/>
        <w:rPr>
          <w:rFonts w:asciiTheme="minorHAnsi" w:eastAsia="Calibri" w:hAnsiTheme="minorHAnsi" w:cs="Calibri"/>
          <w:sz w:val="24"/>
          <w:szCs w:val="24"/>
        </w:rPr>
      </w:pPr>
      <w:r w:rsidRPr="00E264DD">
        <w:rPr>
          <w:rFonts w:asciiTheme="minorHAnsi" w:eastAsia="Calibri" w:hAnsiTheme="minorHAnsi" w:cs="Calibri"/>
          <w:position w:val="1"/>
          <w:sz w:val="24"/>
          <w:szCs w:val="24"/>
        </w:rPr>
        <w:t xml:space="preserve">3.  </w:t>
      </w:r>
      <w:r w:rsidRPr="00E264DD">
        <w:rPr>
          <w:rFonts w:asciiTheme="minorHAnsi" w:eastAsia="Calibri" w:hAnsiTheme="minorHAnsi" w:cs="Calibri"/>
          <w:spacing w:val="15"/>
          <w:position w:val="1"/>
          <w:sz w:val="24"/>
          <w:szCs w:val="24"/>
        </w:rPr>
        <w:t xml:space="preserve"> </w:t>
      </w:r>
      <w:r w:rsidRPr="00E264DD">
        <w:rPr>
          <w:rFonts w:asciiTheme="minorHAnsi" w:eastAsia="Calibri" w:hAnsiTheme="minorHAnsi" w:cs="Calibri"/>
          <w:position w:val="1"/>
          <w:sz w:val="24"/>
          <w:szCs w:val="24"/>
        </w:rPr>
        <w:t xml:space="preserve">Artiklens </w:t>
      </w:r>
      <w:proofErr w:type="spellStart"/>
      <w:r w:rsidRPr="00E264DD">
        <w:rPr>
          <w:rFonts w:asciiTheme="minorHAnsi" w:eastAsia="Calibri" w:hAnsiTheme="minorHAnsi" w:cs="Calibri"/>
          <w:position w:val="1"/>
          <w:sz w:val="24"/>
          <w:szCs w:val="24"/>
        </w:rPr>
        <w:t>forskningsspørsmål</w:t>
      </w:r>
      <w:proofErr w:type="spellEnd"/>
      <w:r w:rsidRPr="00E264DD">
        <w:rPr>
          <w:rFonts w:asciiTheme="minorHAnsi" w:eastAsia="Calibri" w:hAnsiTheme="minorHAnsi" w:cs="Calibri"/>
          <w:position w:val="1"/>
          <w:sz w:val="24"/>
          <w:szCs w:val="24"/>
        </w:rPr>
        <w:t xml:space="preserve"> er ikke tilstrækkeligt klargjort, analyserne ikke alle lige </w:t>
      </w:r>
    </w:p>
    <w:p w:rsidR="00297ABD" w:rsidRPr="00E264DD" w:rsidRDefault="00E73E0C">
      <w:pPr>
        <w:spacing w:before="43" w:line="276" w:lineRule="auto"/>
        <w:ind w:left="820" w:right="166"/>
        <w:rPr>
          <w:rFonts w:asciiTheme="minorHAnsi" w:eastAsia="Calibri" w:hAnsiTheme="minorHAnsi" w:cs="Calibri"/>
          <w:sz w:val="24"/>
          <w:szCs w:val="24"/>
        </w:rPr>
      </w:pPr>
      <w:proofErr w:type="gramStart"/>
      <w:r w:rsidRPr="00E264DD">
        <w:rPr>
          <w:rFonts w:asciiTheme="minorHAnsi" w:eastAsia="Calibri" w:hAnsiTheme="minorHAnsi" w:cs="Calibri"/>
          <w:sz w:val="24"/>
          <w:szCs w:val="24"/>
        </w:rPr>
        <w:t>overbevisende og konklusion</w:t>
      </w:r>
      <w:r w:rsidRPr="00E264DD">
        <w:rPr>
          <w:rFonts w:asciiTheme="minorHAnsi" w:eastAsia="Calibri" w:hAnsiTheme="minorHAnsi" w:cs="Calibri"/>
          <w:spacing w:val="-1"/>
          <w:sz w:val="24"/>
          <w:szCs w:val="24"/>
        </w:rPr>
        <w:t>e</w:t>
      </w:r>
      <w:r w:rsidRPr="00E264DD">
        <w:rPr>
          <w:rFonts w:asciiTheme="minorHAnsi" w:eastAsia="Calibri" w:hAnsiTheme="minorHAnsi" w:cs="Calibri"/>
          <w:spacing w:val="1"/>
          <w:sz w:val="24"/>
          <w:szCs w:val="24"/>
        </w:rPr>
        <w:t>n</w:t>
      </w:r>
      <w:r w:rsidR="00542E65">
        <w:rPr>
          <w:rFonts w:asciiTheme="minorHAnsi" w:eastAsia="Calibri" w:hAnsiTheme="minorHAnsi" w:cs="Calibri"/>
          <w:spacing w:val="1"/>
          <w:sz w:val="24"/>
          <w:szCs w:val="24"/>
        </w:rPr>
        <w:t xml:space="preserve"> </w:t>
      </w:r>
      <w:r w:rsidRPr="00E264DD">
        <w:rPr>
          <w:rFonts w:asciiTheme="minorHAnsi" w:eastAsia="Calibri" w:hAnsiTheme="minorHAnsi" w:cs="Calibri"/>
          <w:sz w:val="24"/>
          <w:szCs w:val="24"/>
        </w:rPr>
        <w:t>uklar.</w:t>
      </w:r>
      <w:proofErr w:type="gramEnd"/>
      <w:r w:rsidRPr="00E264DD">
        <w:rPr>
          <w:rFonts w:asciiTheme="minorHAnsi" w:eastAsia="Calibri" w:hAnsiTheme="minorHAnsi" w:cs="Calibri"/>
          <w:sz w:val="24"/>
          <w:szCs w:val="24"/>
        </w:rPr>
        <w:t xml:space="preserve"> Det tætteste man kommer på et forskningsspørgsmål er at forfatterne vil belyse ”sammenhængen mellem tempokravet og forskellige uforudsete navigationsmønstre” (s. 3), men analysen peger ikke specielt på uforudsete navigationsmønstre (se kommentar om dette nedenfor). </w:t>
      </w:r>
    </w:p>
    <w:p w:rsidR="00297ABD" w:rsidRPr="00E264DD" w:rsidRDefault="00297ABD">
      <w:pPr>
        <w:spacing w:before="43" w:line="276" w:lineRule="auto"/>
        <w:ind w:left="820" w:right="166"/>
        <w:rPr>
          <w:rFonts w:asciiTheme="minorHAnsi" w:eastAsia="Calibri" w:hAnsiTheme="minorHAnsi" w:cs="Calibri"/>
          <w:sz w:val="24"/>
          <w:szCs w:val="24"/>
        </w:rPr>
      </w:pPr>
    </w:p>
    <w:p w:rsidR="00F90F64" w:rsidRPr="00E264DD" w:rsidRDefault="00F90F64">
      <w:pPr>
        <w:spacing w:before="43" w:line="276" w:lineRule="auto"/>
        <w:ind w:left="820" w:right="166"/>
        <w:rPr>
          <w:rFonts w:asciiTheme="minorHAnsi" w:hAnsiTheme="minorHAnsi"/>
          <w:color w:val="FF0000"/>
          <w:sz w:val="24"/>
          <w:szCs w:val="24"/>
        </w:rPr>
      </w:pPr>
      <w:r w:rsidRPr="00E264DD">
        <w:rPr>
          <w:rFonts w:asciiTheme="minorHAnsi" w:eastAsia="Calibri" w:hAnsiTheme="minorHAnsi" w:cs="Calibri"/>
          <w:color w:val="FF0000"/>
          <w:sz w:val="24"/>
          <w:szCs w:val="24"/>
        </w:rPr>
        <w:t xml:space="preserve">Simon: </w:t>
      </w:r>
      <w:r w:rsidR="00225DDE" w:rsidRPr="00E264DD">
        <w:rPr>
          <w:rFonts w:asciiTheme="minorHAnsi" w:eastAsia="Calibri" w:hAnsiTheme="minorHAnsi" w:cs="Calibri"/>
          <w:color w:val="FF0000"/>
          <w:sz w:val="24"/>
          <w:szCs w:val="24"/>
        </w:rPr>
        <w:t>Jeg har forsøgt at</w:t>
      </w:r>
      <w:r w:rsidRPr="00E264DD">
        <w:rPr>
          <w:rFonts w:asciiTheme="minorHAnsi" w:eastAsia="Calibri" w:hAnsiTheme="minorHAnsi" w:cs="Calibri"/>
          <w:color w:val="FF0000"/>
          <w:sz w:val="24"/>
          <w:szCs w:val="24"/>
        </w:rPr>
        <w:t xml:space="preserve"> inkludere et forskningsspørgsmål:</w:t>
      </w:r>
      <w:r w:rsidRPr="00E264DD">
        <w:rPr>
          <w:rFonts w:asciiTheme="minorHAnsi" w:hAnsiTheme="minorHAnsi"/>
          <w:color w:val="FF0000"/>
          <w:sz w:val="24"/>
          <w:szCs w:val="24"/>
        </w:rPr>
        <w:t xml:space="preserve"> ”Bestræbelsen har været at undersøge hvordan de studerende prioritere efter fremdriftsreformen, og hvilken rolle konstruktionen af risici kommer til at spille – idet fremdriftsreformen fordrer øgede kalkuler heraf – for de studerendes prioriteter og fravalg” – desuden har jeg prøvet at skrive lidt mere eksplicit om, hvad vi ender op med (samt pege lidt i retningen af den diskussion, man kunne starte i perspektiveringen). </w:t>
      </w:r>
    </w:p>
    <w:p w:rsidR="009C2336" w:rsidRPr="00E264DD" w:rsidRDefault="009C2336">
      <w:pPr>
        <w:spacing w:before="43" w:line="276" w:lineRule="auto"/>
        <w:ind w:left="820" w:right="166"/>
        <w:rPr>
          <w:rFonts w:asciiTheme="minorHAnsi" w:hAnsiTheme="minorHAnsi"/>
          <w:sz w:val="24"/>
          <w:szCs w:val="24"/>
        </w:rPr>
      </w:pPr>
    </w:p>
    <w:p w:rsidR="009C2336" w:rsidRPr="00E264DD" w:rsidRDefault="009C2336" w:rsidP="0055324C">
      <w:pPr>
        <w:spacing w:before="43" w:line="276" w:lineRule="auto"/>
        <w:ind w:left="1304" w:right="166" w:hanging="484"/>
        <w:rPr>
          <w:rFonts w:asciiTheme="minorHAnsi" w:hAnsiTheme="minorHAnsi"/>
          <w:color w:val="4F6228" w:themeColor="accent3" w:themeShade="80"/>
          <w:sz w:val="24"/>
          <w:szCs w:val="24"/>
        </w:rPr>
      </w:pPr>
      <w:r w:rsidRPr="00E264DD">
        <w:rPr>
          <w:rFonts w:asciiTheme="minorHAnsi" w:hAnsiTheme="minorHAnsi"/>
          <w:color w:val="4F6228" w:themeColor="accent3" w:themeShade="80"/>
          <w:sz w:val="24"/>
          <w:szCs w:val="24"/>
        </w:rPr>
        <w:t xml:space="preserve">Laura Louise: Jeg er enig med </w:t>
      </w:r>
      <w:proofErr w:type="spellStart"/>
      <w:r w:rsidRPr="00E264DD">
        <w:rPr>
          <w:rFonts w:asciiTheme="minorHAnsi" w:hAnsiTheme="minorHAnsi"/>
          <w:color w:val="4F6228" w:themeColor="accent3" w:themeShade="80"/>
          <w:sz w:val="24"/>
          <w:szCs w:val="24"/>
        </w:rPr>
        <w:t>reviewer</w:t>
      </w:r>
      <w:proofErr w:type="spellEnd"/>
      <w:r w:rsidRPr="00E264DD">
        <w:rPr>
          <w:rFonts w:asciiTheme="minorHAnsi" w:hAnsiTheme="minorHAnsi"/>
          <w:color w:val="4F6228" w:themeColor="accent3" w:themeShade="80"/>
          <w:sz w:val="24"/>
          <w:szCs w:val="24"/>
        </w:rPr>
        <w:t xml:space="preserve"> i, at det er lidt uklart</w:t>
      </w:r>
      <w:r w:rsidR="00E264DD" w:rsidRPr="00E264DD">
        <w:rPr>
          <w:rFonts w:asciiTheme="minorHAnsi" w:hAnsiTheme="minorHAnsi"/>
          <w:color w:val="4F6228" w:themeColor="accent3" w:themeShade="80"/>
          <w:sz w:val="24"/>
          <w:szCs w:val="24"/>
        </w:rPr>
        <w:t>. D</w:t>
      </w:r>
      <w:r w:rsidRPr="00E264DD">
        <w:rPr>
          <w:rFonts w:asciiTheme="minorHAnsi" w:hAnsiTheme="minorHAnsi"/>
          <w:color w:val="4F6228" w:themeColor="accent3" w:themeShade="80"/>
          <w:sz w:val="24"/>
          <w:szCs w:val="24"/>
        </w:rPr>
        <w:t>it bud er fint</w:t>
      </w:r>
      <w:r w:rsidR="00E264DD" w:rsidRPr="00E264DD">
        <w:rPr>
          <w:rFonts w:asciiTheme="minorHAnsi" w:hAnsiTheme="minorHAnsi"/>
          <w:color w:val="4F6228" w:themeColor="accent3" w:themeShade="80"/>
          <w:sz w:val="24"/>
          <w:szCs w:val="24"/>
        </w:rPr>
        <w:t>, men jeg</w:t>
      </w:r>
      <w:r w:rsidRPr="00E264DD">
        <w:rPr>
          <w:rFonts w:asciiTheme="minorHAnsi" w:hAnsiTheme="minorHAnsi"/>
          <w:color w:val="4F6228" w:themeColor="accent3" w:themeShade="80"/>
          <w:sz w:val="24"/>
          <w:szCs w:val="24"/>
        </w:rPr>
        <w:t xml:space="preserve"> tænker, at det sagtens kan blive endnu det kan måske endda</w:t>
      </w:r>
      <w:r w:rsidR="0055324C" w:rsidRPr="00E264DD">
        <w:rPr>
          <w:rFonts w:asciiTheme="minorHAnsi" w:hAnsiTheme="minorHAnsi"/>
          <w:color w:val="4F6228" w:themeColor="accent3" w:themeShade="80"/>
          <w:sz w:val="24"/>
          <w:szCs w:val="24"/>
        </w:rPr>
        <w:t xml:space="preserve"> blive endnu</w:t>
      </w:r>
      <w:r w:rsidR="00542E65">
        <w:rPr>
          <w:rFonts w:asciiTheme="minorHAnsi" w:hAnsiTheme="minorHAnsi"/>
          <w:color w:val="4F6228" w:themeColor="accent3" w:themeShade="80"/>
          <w:sz w:val="24"/>
          <w:szCs w:val="24"/>
        </w:rPr>
        <w:t>. Jeg har derfor inddraget</w:t>
      </w:r>
      <w:r w:rsidR="003F5569" w:rsidRPr="00E264DD">
        <w:rPr>
          <w:rFonts w:asciiTheme="minorHAnsi" w:hAnsiTheme="minorHAnsi"/>
          <w:color w:val="4F6228" w:themeColor="accent3" w:themeShade="80"/>
          <w:sz w:val="24"/>
          <w:szCs w:val="24"/>
        </w:rPr>
        <w:t xml:space="preserve"> Biestas begreb om ”</w:t>
      </w:r>
      <w:r w:rsidR="00E264DD" w:rsidRPr="00E264DD">
        <w:rPr>
          <w:rFonts w:asciiTheme="minorHAnsi" w:hAnsiTheme="minorHAnsi"/>
          <w:color w:val="4F6228" w:themeColor="accent3" w:themeShade="80"/>
          <w:sz w:val="24"/>
          <w:szCs w:val="24"/>
        </w:rPr>
        <w:t>den smukke risiko i uddannelse”</w:t>
      </w:r>
      <w:r w:rsidR="00542E65">
        <w:rPr>
          <w:rFonts w:asciiTheme="minorHAnsi" w:hAnsiTheme="minorHAnsi"/>
          <w:color w:val="4F6228" w:themeColor="accent3" w:themeShade="80"/>
          <w:sz w:val="24"/>
          <w:szCs w:val="24"/>
        </w:rPr>
        <w:t xml:space="preserve"> i konklusionen</w:t>
      </w:r>
      <w:r w:rsidR="00E264DD" w:rsidRPr="00E264DD">
        <w:rPr>
          <w:rFonts w:asciiTheme="minorHAnsi" w:hAnsiTheme="minorHAnsi"/>
          <w:color w:val="4F6228" w:themeColor="accent3" w:themeShade="80"/>
          <w:sz w:val="24"/>
          <w:szCs w:val="24"/>
        </w:rPr>
        <w:t xml:space="preserve">. Hermed kommer </w:t>
      </w:r>
      <w:r w:rsidR="003F5569" w:rsidRPr="00E264DD">
        <w:rPr>
          <w:rFonts w:asciiTheme="minorHAnsi" w:hAnsiTheme="minorHAnsi"/>
          <w:color w:val="4F6228" w:themeColor="accent3" w:themeShade="80"/>
          <w:sz w:val="24"/>
          <w:szCs w:val="24"/>
        </w:rPr>
        <w:t xml:space="preserve">vores analyser </w:t>
      </w:r>
      <w:r w:rsidR="00E264DD" w:rsidRPr="00E264DD">
        <w:rPr>
          <w:rFonts w:asciiTheme="minorHAnsi" w:hAnsiTheme="minorHAnsi"/>
          <w:color w:val="4F6228" w:themeColor="accent3" w:themeShade="80"/>
          <w:sz w:val="24"/>
          <w:szCs w:val="24"/>
        </w:rPr>
        <w:t xml:space="preserve">samtidig </w:t>
      </w:r>
      <w:r w:rsidR="003F5569" w:rsidRPr="00E264DD">
        <w:rPr>
          <w:rFonts w:asciiTheme="minorHAnsi" w:hAnsiTheme="minorHAnsi"/>
          <w:color w:val="4F6228" w:themeColor="accent3" w:themeShade="80"/>
          <w:sz w:val="24"/>
          <w:szCs w:val="24"/>
        </w:rPr>
        <w:t>i højere grad fremstår som et bidrag til en mere overordnet international diskussion af uddannelsernes formål og værdi.</w:t>
      </w:r>
      <w:r w:rsidRPr="00E264DD">
        <w:rPr>
          <w:rFonts w:asciiTheme="minorHAnsi" w:hAnsiTheme="minorHAnsi"/>
          <w:color w:val="4F6228" w:themeColor="accent3" w:themeShade="80"/>
          <w:sz w:val="24"/>
          <w:szCs w:val="24"/>
        </w:rPr>
        <w:t xml:space="preserve"> Begynd evt. med at læse den opdaterede version af konklusionen, inden du går i gang med at skære.</w:t>
      </w:r>
    </w:p>
    <w:p w:rsidR="0094556B" w:rsidRPr="00E264DD" w:rsidRDefault="00F90F64">
      <w:pPr>
        <w:spacing w:before="43" w:line="276" w:lineRule="auto"/>
        <w:ind w:left="820" w:right="166"/>
        <w:rPr>
          <w:rFonts w:asciiTheme="minorHAnsi" w:eastAsia="Calibri" w:hAnsiTheme="minorHAnsi" w:cs="Calibri"/>
          <w:color w:val="4F6228" w:themeColor="accent3" w:themeShade="80"/>
          <w:sz w:val="24"/>
          <w:szCs w:val="24"/>
        </w:rPr>
      </w:pPr>
      <w:r w:rsidRPr="00E264DD">
        <w:rPr>
          <w:rFonts w:asciiTheme="minorHAnsi" w:eastAsia="Calibri" w:hAnsiTheme="minorHAnsi" w:cs="Calibri"/>
          <w:color w:val="4F6228" w:themeColor="accent3" w:themeShade="80"/>
          <w:sz w:val="24"/>
          <w:szCs w:val="24"/>
        </w:rPr>
        <w:t xml:space="preserve"> </w:t>
      </w:r>
    </w:p>
    <w:p w:rsidR="0094556B" w:rsidRPr="00E264DD" w:rsidRDefault="00E73E0C">
      <w:pPr>
        <w:spacing w:line="280" w:lineRule="exact"/>
        <w:ind w:left="460"/>
        <w:rPr>
          <w:rFonts w:asciiTheme="minorHAnsi" w:eastAsia="Calibri" w:hAnsiTheme="minorHAnsi" w:cs="Calibri"/>
          <w:sz w:val="24"/>
          <w:szCs w:val="24"/>
        </w:rPr>
        <w:sectPr w:rsidR="0094556B" w:rsidRPr="00E264DD">
          <w:pgSz w:w="12240" w:h="15840"/>
          <w:pgMar w:top="1380" w:right="1280" w:bottom="280" w:left="1340" w:header="0" w:footer="1005" w:gutter="0"/>
          <w:cols w:space="708"/>
        </w:sectPr>
      </w:pPr>
      <w:r w:rsidRPr="00E264DD">
        <w:rPr>
          <w:rFonts w:asciiTheme="minorHAnsi" w:eastAsia="Calibri" w:hAnsiTheme="minorHAnsi" w:cs="Calibri"/>
          <w:position w:val="1"/>
          <w:sz w:val="24"/>
          <w:szCs w:val="24"/>
        </w:rPr>
        <w:t xml:space="preserve">4.  </w:t>
      </w:r>
      <w:r w:rsidRPr="00E264DD">
        <w:rPr>
          <w:rFonts w:asciiTheme="minorHAnsi" w:eastAsia="Calibri" w:hAnsiTheme="minorHAnsi" w:cs="Calibri"/>
          <w:spacing w:val="15"/>
          <w:position w:val="1"/>
          <w:sz w:val="24"/>
          <w:szCs w:val="24"/>
        </w:rPr>
        <w:t xml:space="preserve"> </w:t>
      </w:r>
      <w:r w:rsidRPr="00E264DD">
        <w:rPr>
          <w:rFonts w:asciiTheme="minorHAnsi" w:eastAsia="Calibri" w:hAnsiTheme="minorHAnsi" w:cs="Calibri"/>
          <w:position w:val="1"/>
          <w:sz w:val="24"/>
          <w:szCs w:val="24"/>
        </w:rPr>
        <w:t>Diskussion/konklusion</w:t>
      </w:r>
      <w:r w:rsidRPr="00E264DD">
        <w:rPr>
          <w:rFonts w:asciiTheme="minorHAnsi" w:eastAsia="Calibri" w:hAnsiTheme="minorHAnsi" w:cs="Calibri"/>
          <w:spacing w:val="-1"/>
          <w:position w:val="1"/>
          <w:sz w:val="24"/>
          <w:szCs w:val="24"/>
        </w:rPr>
        <w:t>e</w:t>
      </w:r>
      <w:r w:rsidRPr="00E264DD">
        <w:rPr>
          <w:rFonts w:asciiTheme="minorHAnsi" w:eastAsia="Calibri" w:hAnsiTheme="minorHAnsi" w:cs="Calibri"/>
          <w:position w:val="1"/>
          <w:sz w:val="24"/>
          <w:szCs w:val="24"/>
        </w:rPr>
        <w:t xml:space="preserve">n: </w:t>
      </w:r>
    </w:p>
    <w:p w:rsidR="0094556B" w:rsidRPr="00E264DD" w:rsidRDefault="00E73E0C">
      <w:pPr>
        <w:spacing w:before="62" w:line="275" w:lineRule="auto"/>
        <w:ind w:left="1540" w:right="88" w:hanging="360"/>
        <w:rPr>
          <w:rFonts w:asciiTheme="minorHAnsi" w:eastAsia="Calibri" w:hAnsiTheme="minorHAnsi" w:cs="Calibri"/>
          <w:sz w:val="24"/>
          <w:szCs w:val="24"/>
        </w:rPr>
      </w:pPr>
      <w:r w:rsidRPr="00E264DD">
        <w:rPr>
          <w:rFonts w:asciiTheme="minorHAnsi" w:eastAsia="Calibri" w:hAnsiTheme="minorHAnsi" w:cs="Calibri"/>
          <w:sz w:val="24"/>
          <w:szCs w:val="24"/>
        </w:rPr>
        <w:lastRenderedPageBreak/>
        <w:t xml:space="preserve">a.  </w:t>
      </w:r>
      <w:r w:rsidRPr="00E264DD">
        <w:rPr>
          <w:rFonts w:asciiTheme="minorHAnsi" w:eastAsia="Calibri" w:hAnsiTheme="minorHAnsi" w:cs="Calibri"/>
          <w:spacing w:val="22"/>
          <w:sz w:val="24"/>
          <w:szCs w:val="24"/>
        </w:rPr>
        <w:t xml:space="preserve"> </w:t>
      </w:r>
      <w:r w:rsidRPr="00E264DD">
        <w:rPr>
          <w:rFonts w:asciiTheme="minorHAnsi" w:eastAsia="Calibri" w:hAnsiTheme="minorHAnsi" w:cs="Calibri"/>
          <w:sz w:val="24"/>
          <w:szCs w:val="24"/>
        </w:rPr>
        <w:t xml:space="preserve">”Tendentielt ser det altså ud til at visse studerende...”. Det er meget lidt overbevisende. Der angives en kildehenvisning som belæg for dette udsagn, men første del af sætningen refererer til forfatternes egne data. Jeg vil anbefale et egentligt diskussionsafsnit, der evt. kan inddrage yderligere materiale i forlængelse af det fundne, samt en kort konklusion der samler op på artiklens forskningsspørgsmål. </w:t>
      </w:r>
    </w:p>
    <w:p w:rsidR="009C2336" w:rsidRPr="00E264DD" w:rsidRDefault="009C2336">
      <w:pPr>
        <w:spacing w:before="62" w:line="275" w:lineRule="auto"/>
        <w:ind w:left="1540" w:right="88" w:hanging="360"/>
        <w:rPr>
          <w:rFonts w:asciiTheme="minorHAnsi" w:eastAsia="Calibri" w:hAnsiTheme="minorHAnsi" w:cs="Calibri"/>
          <w:sz w:val="24"/>
          <w:szCs w:val="24"/>
        </w:rPr>
      </w:pPr>
    </w:p>
    <w:p w:rsidR="009C2336" w:rsidRPr="00E264DD" w:rsidRDefault="009C2336">
      <w:pPr>
        <w:spacing w:before="62" w:line="275" w:lineRule="auto"/>
        <w:ind w:left="1540" w:right="88" w:hanging="360"/>
        <w:rPr>
          <w:rFonts w:asciiTheme="minorHAnsi" w:eastAsia="Calibri" w:hAnsiTheme="minorHAnsi" w:cs="Calibri"/>
          <w:color w:val="4F6228" w:themeColor="accent3" w:themeShade="80"/>
          <w:sz w:val="24"/>
          <w:szCs w:val="24"/>
        </w:rPr>
      </w:pPr>
      <w:r w:rsidRPr="00E264DD">
        <w:rPr>
          <w:rFonts w:asciiTheme="minorHAnsi" w:eastAsia="Calibri" w:hAnsiTheme="minorHAnsi" w:cs="Calibri"/>
          <w:color w:val="4F6228" w:themeColor="accent3" w:themeShade="80"/>
          <w:sz w:val="24"/>
          <w:szCs w:val="24"/>
        </w:rPr>
        <w:t>Laura L</w:t>
      </w:r>
      <w:r w:rsidR="00E264DD" w:rsidRPr="00E264DD">
        <w:rPr>
          <w:rFonts w:asciiTheme="minorHAnsi" w:eastAsia="Calibri" w:hAnsiTheme="minorHAnsi" w:cs="Calibri"/>
          <w:color w:val="4F6228" w:themeColor="accent3" w:themeShade="80"/>
          <w:sz w:val="24"/>
          <w:szCs w:val="24"/>
        </w:rPr>
        <w:t>ouise: Jeg har skrevet</w:t>
      </w:r>
      <w:r w:rsidRPr="00E264DD">
        <w:rPr>
          <w:rFonts w:asciiTheme="minorHAnsi" w:eastAsia="Calibri" w:hAnsiTheme="minorHAnsi" w:cs="Calibri"/>
          <w:color w:val="4F6228" w:themeColor="accent3" w:themeShade="80"/>
          <w:sz w:val="24"/>
          <w:szCs w:val="24"/>
        </w:rPr>
        <w:t xml:space="preserve"> et par kritiske forbehold ind i den indledende del af konklusionen,</w:t>
      </w:r>
      <w:r w:rsidR="00E264DD" w:rsidRPr="00E264DD">
        <w:rPr>
          <w:rFonts w:asciiTheme="minorHAnsi" w:eastAsia="Calibri" w:hAnsiTheme="minorHAnsi" w:cs="Calibri"/>
          <w:color w:val="4F6228" w:themeColor="accent3" w:themeShade="80"/>
          <w:sz w:val="24"/>
          <w:szCs w:val="24"/>
        </w:rPr>
        <w:t xml:space="preserve"> ligesom det også er blevet</w:t>
      </w:r>
      <w:r w:rsidRPr="00E264DD">
        <w:rPr>
          <w:rFonts w:asciiTheme="minorHAnsi" w:eastAsia="Calibri" w:hAnsiTheme="minorHAnsi" w:cs="Calibri"/>
          <w:color w:val="4F6228" w:themeColor="accent3" w:themeShade="80"/>
          <w:sz w:val="24"/>
          <w:szCs w:val="24"/>
        </w:rPr>
        <w:t xml:space="preserve"> tydelig</w:t>
      </w:r>
      <w:r w:rsidR="00E264DD" w:rsidRPr="00E264DD">
        <w:rPr>
          <w:rFonts w:asciiTheme="minorHAnsi" w:eastAsia="Calibri" w:hAnsiTheme="minorHAnsi" w:cs="Calibri"/>
          <w:color w:val="4F6228" w:themeColor="accent3" w:themeShade="80"/>
          <w:sz w:val="24"/>
          <w:szCs w:val="24"/>
        </w:rPr>
        <w:t>gjort</w:t>
      </w:r>
      <w:r w:rsidRPr="00E264DD">
        <w:rPr>
          <w:rFonts w:asciiTheme="minorHAnsi" w:eastAsia="Calibri" w:hAnsiTheme="minorHAnsi" w:cs="Calibri"/>
          <w:color w:val="4F6228" w:themeColor="accent3" w:themeShade="80"/>
          <w:sz w:val="24"/>
          <w:szCs w:val="24"/>
        </w:rPr>
        <w:t xml:space="preserve"> i det afsnit, hvor vi præsenterer empirien. </w:t>
      </w:r>
    </w:p>
    <w:p w:rsidR="0094556B" w:rsidRPr="00E264DD" w:rsidRDefault="0094556B">
      <w:pPr>
        <w:spacing w:before="2" w:line="200" w:lineRule="exact"/>
        <w:rPr>
          <w:rFonts w:asciiTheme="minorHAnsi" w:hAnsiTheme="minorHAnsi"/>
        </w:rPr>
      </w:pPr>
    </w:p>
    <w:p w:rsidR="0094556B" w:rsidRPr="00E264DD" w:rsidRDefault="00E73E0C">
      <w:pPr>
        <w:ind w:left="62" w:right="7324"/>
        <w:jc w:val="center"/>
        <w:rPr>
          <w:rFonts w:asciiTheme="minorHAnsi" w:eastAsia="Calibri" w:hAnsiTheme="minorHAnsi" w:cs="Calibri"/>
          <w:sz w:val="24"/>
          <w:szCs w:val="24"/>
        </w:rPr>
      </w:pPr>
      <w:r w:rsidRPr="00E264DD">
        <w:rPr>
          <w:rFonts w:asciiTheme="minorHAnsi" w:eastAsia="Calibri" w:hAnsiTheme="minorHAnsi" w:cs="Calibri"/>
          <w:sz w:val="24"/>
          <w:szCs w:val="24"/>
        </w:rPr>
        <w:t xml:space="preserve">Øvrige kommentarer: </w:t>
      </w:r>
    </w:p>
    <w:p w:rsidR="0094556B" w:rsidRPr="00E264DD" w:rsidRDefault="0094556B">
      <w:pPr>
        <w:spacing w:before="19" w:line="240" w:lineRule="exact"/>
        <w:rPr>
          <w:rFonts w:asciiTheme="minorHAnsi" w:hAnsiTheme="minorHAnsi"/>
          <w:sz w:val="24"/>
          <w:szCs w:val="24"/>
        </w:rPr>
      </w:pPr>
    </w:p>
    <w:p w:rsidR="0094556B" w:rsidRPr="00E264DD" w:rsidRDefault="00E73E0C">
      <w:pPr>
        <w:ind w:left="460"/>
        <w:rPr>
          <w:rFonts w:asciiTheme="minorHAnsi" w:eastAsia="Calibri" w:hAnsiTheme="minorHAnsi" w:cs="Calibri"/>
          <w:sz w:val="24"/>
          <w:szCs w:val="24"/>
        </w:rPr>
      </w:pPr>
      <w:proofErr w:type="gramStart"/>
      <w:r w:rsidRPr="00E264DD">
        <w:rPr>
          <w:rFonts w:asciiTheme="minorHAnsi" w:hAnsiTheme="minorHAnsi"/>
          <w:w w:val="131"/>
          <w:sz w:val="24"/>
          <w:szCs w:val="24"/>
        </w:rPr>
        <w:t>•</w:t>
      </w:r>
      <w:r w:rsidRPr="00E264DD">
        <w:rPr>
          <w:rFonts w:asciiTheme="minorHAnsi" w:hAnsiTheme="minorHAnsi"/>
          <w:sz w:val="24"/>
          <w:szCs w:val="24"/>
        </w:rPr>
        <w:t xml:space="preserve">   </w:t>
      </w:r>
      <w:r w:rsidRPr="00E264DD">
        <w:rPr>
          <w:rFonts w:asciiTheme="minorHAnsi" w:hAnsiTheme="minorHAnsi"/>
          <w:spacing w:val="10"/>
          <w:sz w:val="24"/>
          <w:szCs w:val="24"/>
        </w:rPr>
        <w:t xml:space="preserve"> </w:t>
      </w:r>
      <w:r w:rsidRPr="00E264DD">
        <w:rPr>
          <w:rFonts w:asciiTheme="minorHAnsi" w:eastAsia="Calibri" w:hAnsiTheme="minorHAnsi" w:cs="Calibri"/>
          <w:sz w:val="24"/>
          <w:szCs w:val="24"/>
        </w:rPr>
        <w:t>Brugen</w:t>
      </w:r>
      <w:proofErr w:type="gramEnd"/>
      <w:r w:rsidRPr="00E264DD">
        <w:rPr>
          <w:rFonts w:asciiTheme="minorHAnsi" w:eastAsia="Calibri" w:hAnsiTheme="minorHAnsi" w:cs="Calibri"/>
          <w:sz w:val="24"/>
          <w:szCs w:val="24"/>
        </w:rPr>
        <w:t xml:space="preserve"> af studiemønstre er ikke overbevisende. F.eks. harmonerer det der står om det </w:t>
      </w:r>
    </w:p>
    <w:p w:rsidR="0094556B" w:rsidRPr="00E264DD" w:rsidRDefault="00E73E0C">
      <w:pPr>
        <w:spacing w:before="48"/>
        <w:ind w:left="820"/>
        <w:rPr>
          <w:rFonts w:asciiTheme="minorHAnsi" w:eastAsia="Calibri" w:hAnsiTheme="minorHAnsi" w:cs="Calibri"/>
          <w:sz w:val="24"/>
          <w:szCs w:val="24"/>
        </w:rPr>
      </w:pPr>
      <w:r w:rsidRPr="00E264DD">
        <w:rPr>
          <w:rFonts w:asciiTheme="minorHAnsi" w:eastAsia="Calibri" w:hAnsiTheme="minorHAnsi" w:cs="Calibri"/>
          <w:sz w:val="24"/>
          <w:szCs w:val="24"/>
        </w:rPr>
        <w:t xml:space="preserve">”lystbetonede” studiemønster (s. 7-8) ikke specielt godt med Damsgaard et als </w:t>
      </w:r>
    </w:p>
    <w:p w:rsidR="0094556B" w:rsidRPr="00E264DD" w:rsidRDefault="00E73E0C">
      <w:pPr>
        <w:spacing w:before="43" w:line="275" w:lineRule="auto"/>
        <w:ind w:left="820" w:right="226"/>
        <w:rPr>
          <w:rFonts w:asciiTheme="minorHAnsi" w:eastAsia="Calibri" w:hAnsiTheme="minorHAnsi" w:cs="Calibri"/>
          <w:sz w:val="24"/>
          <w:szCs w:val="24"/>
        </w:rPr>
      </w:pPr>
      <w:r w:rsidRPr="00E264DD">
        <w:rPr>
          <w:rFonts w:asciiTheme="minorHAnsi" w:eastAsia="Calibri" w:hAnsiTheme="minorHAnsi" w:cs="Calibri"/>
          <w:sz w:val="24"/>
          <w:szCs w:val="24"/>
        </w:rPr>
        <w:t>”</w:t>
      </w:r>
      <w:proofErr w:type="spellStart"/>
      <w:r w:rsidRPr="00E264DD">
        <w:rPr>
          <w:rFonts w:asciiTheme="minorHAnsi" w:eastAsia="Calibri" w:hAnsiTheme="minorHAnsi" w:cs="Calibri"/>
          <w:sz w:val="24"/>
          <w:szCs w:val="24"/>
        </w:rPr>
        <w:t>lystorienterde</w:t>
      </w:r>
      <w:proofErr w:type="spellEnd"/>
      <w:r w:rsidRPr="00E264DD">
        <w:rPr>
          <w:rFonts w:asciiTheme="minorHAnsi" w:eastAsia="Calibri" w:hAnsiTheme="minorHAnsi" w:cs="Calibri"/>
          <w:sz w:val="24"/>
          <w:szCs w:val="24"/>
        </w:rPr>
        <w:t xml:space="preserve"> studiemønster” (måske snarere det udviklingsorienterede). Tilsvarende er der ikke hos Damsgaard et al et</w:t>
      </w:r>
      <w:r w:rsidRPr="00E264DD">
        <w:rPr>
          <w:rFonts w:asciiTheme="minorHAnsi" w:eastAsia="Calibri" w:hAnsiTheme="minorHAnsi" w:cs="Calibri"/>
          <w:spacing w:val="54"/>
          <w:sz w:val="24"/>
          <w:szCs w:val="24"/>
        </w:rPr>
        <w:t xml:space="preserve"> </w:t>
      </w:r>
      <w:r w:rsidRPr="00E264DD">
        <w:rPr>
          <w:rFonts w:asciiTheme="minorHAnsi" w:eastAsia="Calibri" w:hAnsiTheme="minorHAnsi" w:cs="Calibri"/>
          <w:sz w:val="24"/>
          <w:szCs w:val="24"/>
        </w:rPr>
        <w:t xml:space="preserve">”interessedrevet studiemønster” (s. 11). Bemærk også at årstal på ref. er inkonsekvent (2008 eller 2009?). </w:t>
      </w:r>
    </w:p>
    <w:p w:rsidR="009C2336" w:rsidRPr="00E264DD" w:rsidRDefault="009C2336">
      <w:pPr>
        <w:spacing w:before="43" w:line="275" w:lineRule="auto"/>
        <w:ind w:left="820" w:right="226"/>
        <w:rPr>
          <w:rFonts w:asciiTheme="minorHAnsi" w:eastAsia="Calibri" w:hAnsiTheme="minorHAnsi" w:cs="Calibri"/>
          <w:color w:val="92D050"/>
          <w:sz w:val="24"/>
          <w:szCs w:val="24"/>
        </w:rPr>
      </w:pPr>
    </w:p>
    <w:p w:rsidR="009C2336" w:rsidRPr="00E264DD" w:rsidRDefault="00ED6E7D" w:rsidP="004B19CE">
      <w:pPr>
        <w:spacing w:before="43" w:line="275" w:lineRule="auto"/>
        <w:ind w:left="820" w:right="226"/>
        <w:rPr>
          <w:rFonts w:asciiTheme="minorHAnsi" w:eastAsia="Calibri" w:hAnsiTheme="minorHAnsi" w:cs="Calibri"/>
          <w:color w:val="76923C" w:themeColor="accent3" w:themeShade="BF"/>
          <w:sz w:val="24"/>
          <w:szCs w:val="24"/>
        </w:rPr>
      </w:pPr>
      <w:r w:rsidRPr="00E264DD">
        <w:rPr>
          <w:rFonts w:asciiTheme="minorHAnsi" w:eastAsia="Calibri" w:hAnsiTheme="minorHAnsi" w:cs="Calibri"/>
          <w:color w:val="76923C" w:themeColor="accent3" w:themeShade="BF"/>
          <w:sz w:val="24"/>
          <w:szCs w:val="24"/>
        </w:rPr>
        <w:t xml:space="preserve">Laura Louise: Jeg har </w:t>
      </w:r>
      <w:r w:rsidR="00CE1533" w:rsidRPr="00E264DD">
        <w:rPr>
          <w:rFonts w:asciiTheme="minorHAnsi" w:eastAsia="Calibri" w:hAnsiTheme="minorHAnsi" w:cs="Calibri"/>
          <w:color w:val="76923C" w:themeColor="accent3" w:themeShade="BF"/>
          <w:sz w:val="24"/>
          <w:szCs w:val="24"/>
        </w:rPr>
        <w:t>efter</w:t>
      </w:r>
      <w:r w:rsidRPr="00E264DD">
        <w:rPr>
          <w:rFonts w:asciiTheme="minorHAnsi" w:eastAsia="Calibri" w:hAnsiTheme="minorHAnsi" w:cs="Calibri"/>
          <w:color w:val="76923C" w:themeColor="accent3" w:themeShade="BF"/>
          <w:sz w:val="24"/>
          <w:szCs w:val="24"/>
        </w:rPr>
        <w:t>tjekk</w:t>
      </w:r>
      <w:r w:rsidR="00CE1533" w:rsidRPr="00E264DD">
        <w:rPr>
          <w:rFonts w:asciiTheme="minorHAnsi" w:eastAsia="Calibri" w:hAnsiTheme="minorHAnsi" w:cs="Calibri"/>
          <w:color w:val="76923C" w:themeColor="accent3" w:themeShade="BF"/>
          <w:sz w:val="24"/>
          <w:szCs w:val="24"/>
        </w:rPr>
        <w:t>et</w:t>
      </w:r>
      <w:r w:rsidRPr="00E264DD">
        <w:rPr>
          <w:rFonts w:asciiTheme="minorHAnsi" w:eastAsia="Calibri" w:hAnsiTheme="minorHAnsi" w:cs="Calibri"/>
          <w:color w:val="76923C" w:themeColor="accent3" w:themeShade="BF"/>
          <w:sz w:val="24"/>
          <w:szCs w:val="24"/>
        </w:rPr>
        <w:t xml:space="preserve"> </w:t>
      </w:r>
      <w:r w:rsidR="00CE1533" w:rsidRPr="00E264DD">
        <w:rPr>
          <w:rFonts w:asciiTheme="minorHAnsi" w:eastAsia="Calibri" w:hAnsiTheme="minorHAnsi" w:cs="Calibri"/>
          <w:color w:val="76923C" w:themeColor="accent3" w:themeShade="BF"/>
          <w:sz w:val="24"/>
          <w:szCs w:val="24"/>
        </w:rPr>
        <w:t xml:space="preserve">i </w:t>
      </w:r>
      <w:r w:rsidRPr="00E264DD">
        <w:rPr>
          <w:rFonts w:asciiTheme="minorHAnsi" w:eastAsia="Calibri" w:hAnsiTheme="minorHAnsi" w:cs="Calibri"/>
          <w:color w:val="76923C" w:themeColor="accent3" w:themeShade="BF"/>
          <w:sz w:val="24"/>
          <w:szCs w:val="24"/>
        </w:rPr>
        <w:t xml:space="preserve">Damsgaard et al og må medgive </w:t>
      </w:r>
      <w:proofErr w:type="spellStart"/>
      <w:r w:rsidRPr="00E264DD">
        <w:rPr>
          <w:rFonts w:asciiTheme="minorHAnsi" w:eastAsia="Calibri" w:hAnsiTheme="minorHAnsi" w:cs="Calibri"/>
          <w:color w:val="76923C" w:themeColor="accent3" w:themeShade="BF"/>
          <w:sz w:val="24"/>
          <w:szCs w:val="24"/>
        </w:rPr>
        <w:t>reviweve</w:t>
      </w:r>
      <w:r w:rsidR="00CE1533" w:rsidRPr="00E264DD">
        <w:rPr>
          <w:rFonts w:asciiTheme="minorHAnsi" w:eastAsia="Calibri" w:hAnsiTheme="minorHAnsi" w:cs="Calibri"/>
          <w:color w:val="76923C" w:themeColor="accent3" w:themeShade="BF"/>
          <w:sz w:val="24"/>
          <w:szCs w:val="24"/>
        </w:rPr>
        <w:t>r</w:t>
      </w:r>
      <w:proofErr w:type="spellEnd"/>
      <w:r w:rsidRPr="00E264DD">
        <w:rPr>
          <w:rFonts w:asciiTheme="minorHAnsi" w:eastAsia="Calibri" w:hAnsiTheme="minorHAnsi" w:cs="Calibri"/>
          <w:color w:val="76923C" w:themeColor="accent3" w:themeShade="BF"/>
          <w:sz w:val="24"/>
          <w:szCs w:val="24"/>
        </w:rPr>
        <w:t xml:space="preserve">, at jeg i den første version har forvekslet det ”lystorienterede” med det ”udviklingsorienterede” studiemønster – et mønster, som i øvrigt kan </w:t>
      </w:r>
      <w:r w:rsidR="00CE1533" w:rsidRPr="00E264DD">
        <w:rPr>
          <w:rFonts w:asciiTheme="minorHAnsi" w:eastAsia="Calibri" w:hAnsiTheme="minorHAnsi" w:cs="Calibri"/>
          <w:color w:val="76923C" w:themeColor="accent3" w:themeShade="BF"/>
          <w:sz w:val="24"/>
          <w:szCs w:val="24"/>
        </w:rPr>
        <w:t>siges at kendetegne samtlige interviewede i vores analyser. Jeg har rettet til på s. 7-8</w:t>
      </w:r>
      <w:r w:rsidR="004B19CE" w:rsidRPr="00E264DD">
        <w:rPr>
          <w:rFonts w:asciiTheme="minorHAnsi" w:eastAsia="Calibri" w:hAnsiTheme="minorHAnsi" w:cs="Calibri"/>
          <w:color w:val="76923C" w:themeColor="accent3" w:themeShade="BF"/>
          <w:sz w:val="24"/>
          <w:szCs w:val="24"/>
        </w:rPr>
        <w:t xml:space="preserve">. Har desuden </w:t>
      </w:r>
      <w:r w:rsidR="00742662" w:rsidRPr="00E264DD">
        <w:rPr>
          <w:rFonts w:asciiTheme="minorHAnsi" w:eastAsia="Calibri" w:hAnsiTheme="minorHAnsi" w:cs="Calibri"/>
          <w:color w:val="76923C" w:themeColor="accent3" w:themeShade="BF"/>
          <w:sz w:val="24"/>
          <w:szCs w:val="24"/>
        </w:rPr>
        <w:t>uddybet, hvad vi mener, når vi taler om det ”udviklingsorienterede”</w:t>
      </w:r>
      <w:r w:rsidR="004B19CE" w:rsidRPr="00E264DD">
        <w:rPr>
          <w:rFonts w:asciiTheme="minorHAnsi" w:eastAsia="Calibri" w:hAnsiTheme="minorHAnsi" w:cs="Calibri"/>
          <w:color w:val="76923C" w:themeColor="accent3" w:themeShade="BF"/>
          <w:sz w:val="24"/>
          <w:szCs w:val="24"/>
        </w:rPr>
        <w:t xml:space="preserve"> og konsekventrettet ift. konklusionen.</w:t>
      </w:r>
      <w:r w:rsidR="00742662" w:rsidRPr="00E264DD">
        <w:rPr>
          <w:rFonts w:asciiTheme="minorHAnsi" w:eastAsia="Calibri" w:hAnsiTheme="minorHAnsi" w:cs="Calibri"/>
          <w:color w:val="76923C" w:themeColor="accent3" w:themeShade="BF"/>
          <w:sz w:val="24"/>
          <w:szCs w:val="24"/>
        </w:rPr>
        <w:t xml:space="preserve"> R</w:t>
      </w:r>
      <w:r w:rsidR="00CE1533" w:rsidRPr="00E264DD">
        <w:rPr>
          <w:rFonts w:asciiTheme="minorHAnsi" w:eastAsia="Calibri" w:hAnsiTheme="minorHAnsi" w:cs="Calibri"/>
          <w:color w:val="76923C" w:themeColor="accent3" w:themeShade="BF"/>
          <w:sz w:val="24"/>
          <w:szCs w:val="24"/>
        </w:rPr>
        <w:t>ettelser på s. 11</w:t>
      </w:r>
      <w:r w:rsidR="00742662" w:rsidRPr="00E264DD">
        <w:rPr>
          <w:rFonts w:asciiTheme="minorHAnsi" w:eastAsia="Calibri" w:hAnsiTheme="minorHAnsi" w:cs="Calibri"/>
          <w:color w:val="76923C" w:themeColor="accent3" w:themeShade="BF"/>
          <w:sz w:val="24"/>
          <w:szCs w:val="24"/>
        </w:rPr>
        <w:t xml:space="preserve"> er udeladt</w:t>
      </w:r>
      <w:r w:rsidR="00CE1533" w:rsidRPr="00E264DD">
        <w:rPr>
          <w:rFonts w:asciiTheme="minorHAnsi" w:eastAsia="Calibri" w:hAnsiTheme="minorHAnsi" w:cs="Calibri"/>
          <w:color w:val="76923C" w:themeColor="accent3" w:themeShade="BF"/>
          <w:sz w:val="24"/>
          <w:szCs w:val="24"/>
        </w:rPr>
        <w:t xml:space="preserve">, da analyserne fra Dansk falder bort. Årstal matcher nu til referencen vores litteraturliste (2008). </w:t>
      </w:r>
    </w:p>
    <w:p w:rsidR="00742662" w:rsidRPr="00E264DD" w:rsidRDefault="00742662" w:rsidP="00742662">
      <w:pPr>
        <w:spacing w:before="43" w:line="275" w:lineRule="auto"/>
        <w:ind w:left="820" w:right="226"/>
        <w:rPr>
          <w:rFonts w:asciiTheme="minorHAnsi" w:eastAsia="Calibri" w:hAnsiTheme="minorHAnsi" w:cs="Calibri"/>
          <w:color w:val="76923C" w:themeColor="accent3" w:themeShade="BF"/>
          <w:sz w:val="24"/>
          <w:szCs w:val="24"/>
        </w:rPr>
      </w:pPr>
    </w:p>
    <w:p w:rsidR="0094556B" w:rsidRPr="00E264DD" w:rsidRDefault="00E73E0C">
      <w:pPr>
        <w:spacing w:before="9"/>
        <w:ind w:left="460"/>
        <w:rPr>
          <w:rFonts w:asciiTheme="minorHAnsi" w:eastAsia="Calibri" w:hAnsiTheme="minorHAnsi" w:cs="Calibri"/>
          <w:sz w:val="24"/>
          <w:szCs w:val="24"/>
        </w:rPr>
      </w:pPr>
      <w:proofErr w:type="gramStart"/>
      <w:r w:rsidRPr="00E264DD">
        <w:rPr>
          <w:rFonts w:asciiTheme="minorHAnsi" w:hAnsiTheme="minorHAnsi"/>
          <w:w w:val="131"/>
          <w:sz w:val="24"/>
          <w:szCs w:val="24"/>
        </w:rPr>
        <w:t>•</w:t>
      </w:r>
      <w:r w:rsidRPr="00E264DD">
        <w:rPr>
          <w:rFonts w:asciiTheme="minorHAnsi" w:hAnsiTheme="minorHAnsi"/>
          <w:sz w:val="24"/>
          <w:szCs w:val="24"/>
        </w:rPr>
        <w:t xml:space="preserve">   </w:t>
      </w:r>
      <w:r w:rsidRPr="00E264DD">
        <w:rPr>
          <w:rFonts w:asciiTheme="minorHAnsi" w:hAnsiTheme="minorHAnsi"/>
          <w:spacing w:val="10"/>
          <w:sz w:val="24"/>
          <w:szCs w:val="24"/>
        </w:rPr>
        <w:t xml:space="preserve"> </w:t>
      </w:r>
      <w:r w:rsidRPr="00E264DD">
        <w:rPr>
          <w:rFonts w:asciiTheme="minorHAnsi" w:eastAsia="Calibri" w:hAnsiTheme="minorHAnsi" w:cs="Calibri"/>
          <w:sz w:val="24"/>
          <w:szCs w:val="24"/>
        </w:rPr>
        <w:t>Forfatterne</w:t>
      </w:r>
      <w:proofErr w:type="gramEnd"/>
      <w:r w:rsidRPr="00E264DD">
        <w:rPr>
          <w:rFonts w:asciiTheme="minorHAnsi" w:eastAsia="Calibri" w:hAnsiTheme="minorHAnsi" w:cs="Calibri"/>
          <w:sz w:val="24"/>
          <w:szCs w:val="24"/>
        </w:rPr>
        <w:t xml:space="preserve"> skriver flere steder, at narrativerne peger på ”nye navigationsmønstre” (s. </w:t>
      </w:r>
    </w:p>
    <w:p w:rsidR="009C2336" w:rsidRPr="00E264DD" w:rsidRDefault="00E73E0C">
      <w:pPr>
        <w:spacing w:before="48" w:line="276" w:lineRule="auto"/>
        <w:ind w:left="820" w:right="276"/>
        <w:rPr>
          <w:rFonts w:asciiTheme="minorHAnsi" w:eastAsia="Calibri" w:hAnsiTheme="minorHAnsi" w:cs="Calibri"/>
          <w:b/>
          <w:sz w:val="24"/>
          <w:szCs w:val="24"/>
        </w:rPr>
      </w:pPr>
      <w:r w:rsidRPr="00E264DD">
        <w:rPr>
          <w:rFonts w:asciiTheme="minorHAnsi" w:eastAsia="Calibri" w:hAnsiTheme="minorHAnsi" w:cs="Calibri"/>
          <w:sz w:val="24"/>
          <w:szCs w:val="24"/>
        </w:rPr>
        <w:t xml:space="preserve">3), ”nye potentielle risici”, eller ”uforudsete navigationsmønstre”, men interviewene peger jo i de fleste tilfælde på adfærd som netop har været forudset (jf. f.eks. tekstboksen der peger på færre studieophold, mindre studenterrelevant </w:t>
      </w:r>
      <w:proofErr w:type="spellStart"/>
      <w:r w:rsidRPr="00E264DD">
        <w:rPr>
          <w:rFonts w:asciiTheme="minorHAnsi" w:eastAsia="Calibri" w:hAnsiTheme="minorHAnsi" w:cs="Calibri"/>
          <w:sz w:val="24"/>
          <w:szCs w:val="24"/>
        </w:rPr>
        <w:t>arbede</w:t>
      </w:r>
      <w:proofErr w:type="spellEnd"/>
      <w:r w:rsidRPr="00E264DD">
        <w:rPr>
          <w:rFonts w:asciiTheme="minorHAnsi" w:eastAsia="Calibri" w:hAnsiTheme="minorHAnsi" w:cs="Calibri"/>
          <w:sz w:val="24"/>
          <w:szCs w:val="24"/>
        </w:rPr>
        <w:t xml:space="preserve">, mere stress, mindre engagement i studiet)... Måske er det mere rimeligt, som en af referencerne også gør, at tale om </w:t>
      </w:r>
      <w:r w:rsidRPr="00E264DD">
        <w:rPr>
          <w:rFonts w:asciiTheme="minorHAnsi" w:eastAsia="Calibri" w:hAnsiTheme="minorHAnsi" w:cs="Calibri"/>
          <w:i/>
          <w:sz w:val="24"/>
          <w:szCs w:val="24"/>
        </w:rPr>
        <w:t>utilsigtede</w:t>
      </w:r>
      <w:r w:rsidRPr="00E264DD">
        <w:rPr>
          <w:rFonts w:asciiTheme="minorHAnsi" w:eastAsia="Calibri" w:hAnsiTheme="minorHAnsi" w:cs="Calibri"/>
          <w:sz w:val="24"/>
          <w:szCs w:val="24"/>
        </w:rPr>
        <w:t xml:space="preserve"> konsekvenser... Der</w:t>
      </w:r>
      <w:r w:rsidRPr="00E264DD">
        <w:rPr>
          <w:rFonts w:asciiTheme="minorHAnsi" w:eastAsia="Calibri" w:hAnsiTheme="minorHAnsi" w:cs="Calibri"/>
          <w:spacing w:val="-1"/>
          <w:sz w:val="24"/>
          <w:szCs w:val="24"/>
        </w:rPr>
        <w:t xml:space="preserve"> </w:t>
      </w:r>
      <w:r w:rsidRPr="00E264DD">
        <w:rPr>
          <w:rFonts w:asciiTheme="minorHAnsi" w:eastAsia="Calibri" w:hAnsiTheme="minorHAnsi" w:cs="Calibri"/>
          <w:sz w:val="24"/>
          <w:szCs w:val="24"/>
        </w:rPr>
        <w:t>er god grund til at få studerendes stemmer på konsekvenserne af fremdriftsreformen i et udfoldet format, også selvom disse konsekvenser faktisk har været forudset.</w:t>
      </w:r>
      <w:r w:rsidRPr="00E264DD">
        <w:rPr>
          <w:rFonts w:asciiTheme="minorHAnsi" w:eastAsia="Calibri" w:hAnsiTheme="minorHAnsi" w:cs="Calibri"/>
          <w:b/>
          <w:sz w:val="24"/>
          <w:szCs w:val="24"/>
        </w:rPr>
        <w:t xml:space="preserve"> </w:t>
      </w:r>
    </w:p>
    <w:p w:rsidR="009C2336" w:rsidRPr="00E264DD" w:rsidRDefault="009C2336">
      <w:pPr>
        <w:spacing w:before="48" w:line="276" w:lineRule="auto"/>
        <w:ind w:left="820" w:right="276"/>
        <w:rPr>
          <w:rFonts w:asciiTheme="minorHAnsi" w:eastAsia="Calibri" w:hAnsiTheme="minorHAnsi" w:cs="Calibri"/>
          <w:b/>
          <w:sz w:val="24"/>
          <w:szCs w:val="24"/>
        </w:rPr>
      </w:pPr>
    </w:p>
    <w:p w:rsidR="0094556B" w:rsidRPr="00E264DD" w:rsidRDefault="00C11A38">
      <w:pPr>
        <w:spacing w:before="48" w:line="276" w:lineRule="auto"/>
        <w:ind w:left="820" w:right="276"/>
        <w:rPr>
          <w:rFonts w:asciiTheme="minorHAnsi" w:hAnsiTheme="minorHAnsi"/>
          <w:color w:val="FF0000"/>
          <w:sz w:val="24"/>
          <w:szCs w:val="24"/>
        </w:rPr>
      </w:pPr>
      <w:r w:rsidRPr="00E264DD">
        <w:rPr>
          <w:rFonts w:asciiTheme="minorHAnsi" w:eastAsia="Calibri" w:hAnsiTheme="minorHAnsi" w:cs="Calibri"/>
          <w:color w:val="FF0000"/>
          <w:sz w:val="24"/>
          <w:szCs w:val="24"/>
        </w:rPr>
        <w:t>S</w:t>
      </w:r>
      <w:r w:rsidR="00ED6E7D" w:rsidRPr="00E264DD">
        <w:rPr>
          <w:rFonts w:asciiTheme="minorHAnsi" w:eastAsia="Calibri" w:hAnsiTheme="minorHAnsi" w:cs="Calibri"/>
          <w:color w:val="FF0000"/>
          <w:sz w:val="24"/>
          <w:szCs w:val="24"/>
        </w:rPr>
        <w:t>imon: Det nævnes nu i abstractet</w:t>
      </w:r>
      <w:r w:rsidRPr="00E264DD">
        <w:rPr>
          <w:rFonts w:asciiTheme="minorHAnsi" w:eastAsia="Calibri" w:hAnsiTheme="minorHAnsi" w:cs="Calibri"/>
          <w:color w:val="FF0000"/>
          <w:sz w:val="24"/>
          <w:szCs w:val="24"/>
        </w:rPr>
        <w:t>, at der kan skelnes mellem at reformens intention føres ud af</w:t>
      </w:r>
      <w:r w:rsidR="00550EDC" w:rsidRPr="00E264DD">
        <w:rPr>
          <w:rFonts w:asciiTheme="minorHAnsi" w:eastAsia="Calibri" w:hAnsiTheme="minorHAnsi" w:cs="Calibri"/>
          <w:color w:val="FF0000"/>
          <w:sz w:val="24"/>
          <w:szCs w:val="24"/>
        </w:rPr>
        <w:t xml:space="preserve"> studerende, men at deres forskellige fravalg</w:t>
      </w:r>
      <w:r w:rsidRPr="00E264DD">
        <w:rPr>
          <w:rFonts w:asciiTheme="minorHAnsi" w:eastAsia="Calibri" w:hAnsiTheme="minorHAnsi" w:cs="Calibri"/>
          <w:color w:val="FF0000"/>
          <w:sz w:val="24"/>
          <w:szCs w:val="24"/>
        </w:rPr>
        <w:t xml:space="preserve"> kan ske på </w:t>
      </w:r>
      <w:r w:rsidR="00550EDC" w:rsidRPr="00E264DD">
        <w:rPr>
          <w:rFonts w:asciiTheme="minorHAnsi" w:eastAsia="Calibri" w:hAnsiTheme="minorHAnsi" w:cs="Calibri"/>
          <w:color w:val="FF0000"/>
          <w:sz w:val="24"/>
          <w:szCs w:val="24"/>
        </w:rPr>
        <w:t>baggru</w:t>
      </w:r>
      <w:r w:rsidR="009C2336" w:rsidRPr="00E264DD">
        <w:rPr>
          <w:rFonts w:asciiTheme="minorHAnsi" w:eastAsia="Calibri" w:hAnsiTheme="minorHAnsi" w:cs="Calibri"/>
          <w:color w:val="FF0000"/>
          <w:sz w:val="24"/>
          <w:szCs w:val="24"/>
        </w:rPr>
        <w:t xml:space="preserve">nd af </w:t>
      </w:r>
      <w:r w:rsidR="009C2336" w:rsidRPr="00E264DD">
        <w:rPr>
          <w:rFonts w:asciiTheme="minorHAnsi" w:eastAsia="Calibri" w:hAnsiTheme="minorHAnsi" w:cs="Calibri"/>
          <w:color w:val="FF0000"/>
          <w:sz w:val="24"/>
          <w:szCs w:val="24"/>
        </w:rPr>
        <w:lastRenderedPageBreak/>
        <w:t>rationaler, der fører biv</w:t>
      </w:r>
      <w:r w:rsidR="00550EDC" w:rsidRPr="00E264DD">
        <w:rPr>
          <w:rFonts w:asciiTheme="minorHAnsi" w:eastAsia="Calibri" w:hAnsiTheme="minorHAnsi" w:cs="Calibri"/>
          <w:color w:val="FF0000"/>
          <w:sz w:val="24"/>
          <w:szCs w:val="24"/>
        </w:rPr>
        <w:t>i</w:t>
      </w:r>
      <w:r w:rsidR="009C2336" w:rsidRPr="00E264DD">
        <w:rPr>
          <w:rFonts w:asciiTheme="minorHAnsi" w:eastAsia="Calibri" w:hAnsiTheme="minorHAnsi" w:cs="Calibri"/>
          <w:color w:val="FF0000"/>
          <w:sz w:val="24"/>
          <w:szCs w:val="24"/>
        </w:rPr>
        <w:t>r</w:t>
      </w:r>
      <w:r w:rsidR="00550EDC" w:rsidRPr="00E264DD">
        <w:rPr>
          <w:rFonts w:asciiTheme="minorHAnsi" w:eastAsia="Calibri" w:hAnsiTheme="minorHAnsi" w:cs="Calibri"/>
          <w:color w:val="FF0000"/>
          <w:sz w:val="24"/>
          <w:szCs w:val="24"/>
        </w:rPr>
        <w:t xml:space="preserve">kninger med sig. Det formuleres i </w:t>
      </w:r>
      <w:proofErr w:type="spellStart"/>
      <w:r w:rsidR="00550EDC" w:rsidRPr="00E264DD">
        <w:rPr>
          <w:rFonts w:asciiTheme="minorHAnsi" w:eastAsia="Calibri" w:hAnsiTheme="minorHAnsi" w:cs="Calibri"/>
          <w:color w:val="FF0000"/>
          <w:sz w:val="24"/>
          <w:szCs w:val="24"/>
        </w:rPr>
        <w:t>abstracted</w:t>
      </w:r>
      <w:proofErr w:type="spellEnd"/>
      <w:r w:rsidR="00550EDC" w:rsidRPr="00E264DD">
        <w:rPr>
          <w:rFonts w:asciiTheme="minorHAnsi" w:eastAsia="Calibri" w:hAnsiTheme="minorHAnsi" w:cs="Calibri"/>
          <w:color w:val="FF0000"/>
          <w:sz w:val="24"/>
          <w:szCs w:val="24"/>
        </w:rPr>
        <w:t xml:space="preserve"> således: ”</w:t>
      </w:r>
      <w:r w:rsidR="00550EDC" w:rsidRPr="00E264DD">
        <w:rPr>
          <w:rFonts w:asciiTheme="minorHAnsi" w:hAnsiTheme="minorHAnsi"/>
          <w:color w:val="FF0000"/>
          <w:sz w:val="24"/>
          <w:szCs w:val="24"/>
        </w:rPr>
        <w:t>Fravalg som både flugter med styringens oprindelige mål om øget studiehastighed,</w:t>
      </w:r>
    </w:p>
    <w:p w:rsidR="009C2336" w:rsidRPr="00E264DD" w:rsidRDefault="009C2336">
      <w:pPr>
        <w:spacing w:before="48" w:line="276" w:lineRule="auto"/>
        <w:ind w:left="820" w:right="276"/>
        <w:rPr>
          <w:rFonts w:asciiTheme="minorHAnsi" w:hAnsiTheme="minorHAnsi"/>
          <w:color w:val="4F6228" w:themeColor="accent3" w:themeShade="80"/>
          <w:sz w:val="24"/>
          <w:szCs w:val="24"/>
        </w:rPr>
      </w:pPr>
    </w:p>
    <w:p w:rsidR="009C2336" w:rsidRPr="00E264DD" w:rsidRDefault="009C2336" w:rsidP="003F5569">
      <w:pPr>
        <w:spacing w:before="48" w:line="276" w:lineRule="auto"/>
        <w:ind w:left="820" w:right="276"/>
        <w:rPr>
          <w:rFonts w:asciiTheme="minorHAnsi" w:hAnsiTheme="minorHAnsi"/>
          <w:color w:val="4F6228" w:themeColor="accent3" w:themeShade="80"/>
          <w:sz w:val="24"/>
          <w:szCs w:val="24"/>
        </w:rPr>
      </w:pPr>
      <w:r w:rsidRPr="00E264DD">
        <w:rPr>
          <w:rFonts w:asciiTheme="minorHAnsi" w:hAnsiTheme="minorHAnsi"/>
          <w:color w:val="4F6228" w:themeColor="accent3" w:themeShade="80"/>
          <w:sz w:val="24"/>
          <w:szCs w:val="24"/>
        </w:rPr>
        <w:t xml:space="preserve">Laura Louise: Jeg </w:t>
      </w:r>
      <w:r w:rsidR="00E264DD" w:rsidRPr="00E264DD">
        <w:rPr>
          <w:rFonts w:asciiTheme="minorHAnsi" w:hAnsiTheme="minorHAnsi"/>
          <w:color w:val="4F6228" w:themeColor="accent3" w:themeShade="80"/>
          <w:sz w:val="24"/>
          <w:szCs w:val="24"/>
        </w:rPr>
        <w:t xml:space="preserve">har genskrevet abstractet med et tydeligt </w:t>
      </w:r>
      <w:r w:rsidR="003F5569" w:rsidRPr="00E264DD">
        <w:rPr>
          <w:rFonts w:asciiTheme="minorHAnsi" w:hAnsiTheme="minorHAnsi"/>
          <w:color w:val="4F6228" w:themeColor="accent3" w:themeShade="80"/>
          <w:sz w:val="24"/>
          <w:szCs w:val="24"/>
        </w:rPr>
        <w:t xml:space="preserve">fokus på, hvad det vi gør med vores risikooptik ift. det faktum, at </w:t>
      </w:r>
      <w:r w:rsidR="00314E20" w:rsidRPr="00E264DD">
        <w:rPr>
          <w:rFonts w:asciiTheme="minorHAnsi" w:hAnsiTheme="minorHAnsi"/>
          <w:color w:val="4F6228" w:themeColor="accent3" w:themeShade="80"/>
          <w:sz w:val="24"/>
          <w:szCs w:val="24"/>
        </w:rPr>
        <w:t xml:space="preserve">reformens logik jo på overfalden ser ud til at virke. </w:t>
      </w:r>
    </w:p>
    <w:p w:rsidR="00314E20" w:rsidRPr="00E264DD" w:rsidRDefault="00314E20" w:rsidP="00314E20">
      <w:pPr>
        <w:spacing w:before="48" w:line="276" w:lineRule="auto"/>
        <w:ind w:right="276"/>
        <w:rPr>
          <w:rFonts w:asciiTheme="minorHAnsi" w:hAnsiTheme="minorHAnsi"/>
          <w:color w:val="4F6228" w:themeColor="accent3" w:themeShade="80"/>
          <w:sz w:val="24"/>
          <w:szCs w:val="24"/>
        </w:rPr>
      </w:pPr>
    </w:p>
    <w:p w:rsidR="009C2336" w:rsidRPr="00E264DD" w:rsidRDefault="009C2336">
      <w:pPr>
        <w:spacing w:before="48" w:line="276" w:lineRule="auto"/>
        <w:ind w:left="820" w:right="276"/>
        <w:rPr>
          <w:rFonts w:asciiTheme="minorHAnsi" w:eastAsia="Calibri" w:hAnsiTheme="minorHAnsi" w:cs="Calibri"/>
          <w:color w:val="4F6228" w:themeColor="accent3" w:themeShade="80"/>
          <w:sz w:val="24"/>
          <w:szCs w:val="24"/>
        </w:rPr>
      </w:pPr>
    </w:p>
    <w:p w:rsidR="0094556B" w:rsidRPr="00E264DD" w:rsidRDefault="00E73E0C">
      <w:pPr>
        <w:spacing w:before="8"/>
        <w:ind w:left="460"/>
        <w:rPr>
          <w:rFonts w:asciiTheme="minorHAnsi" w:eastAsia="Calibri" w:hAnsiTheme="minorHAnsi" w:cs="Calibri"/>
          <w:sz w:val="24"/>
          <w:szCs w:val="24"/>
        </w:rPr>
      </w:pPr>
      <w:proofErr w:type="gramStart"/>
      <w:r w:rsidRPr="00E264DD">
        <w:rPr>
          <w:rFonts w:asciiTheme="minorHAnsi" w:hAnsiTheme="minorHAnsi"/>
          <w:w w:val="131"/>
          <w:sz w:val="24"/>
          <w:szCs w:val="24"/>
        </w:rPr>
        <w:t>•</w:t>
      </w:r>
      <w:r w:rsidRPr="00E264DD">
        <w:rPr>
          <w:rFonts w:asciiTheme="minorHAnsi" w:hAnsiTheme="minorHAnsi"/>
          <w:sz w:val="24"/>
          <w:szCs w:val="24"/>
        </w:rPr>
        <w:t xml:space="preserve">   </w:t>
      </w:r>
      <w:r w:rsidRPr="00E264DD">
        <w:rPr>
          <w:rFonts w:asciiTheme="minorHAnsi" w:hAnsiTheme="minorHAnsi"/>
          <w:spacing w:val="10"/>
          <w:sz w:val="24"/>
          <w:szCs w:val="24"/>
        </w:rPr>
        <w:t xml:space="preserve"> </w:t>
      </w:r>
      <w:r w:rsidRPr="00E264DD">
        <w:rPr>
          <w:rFonts w:asciiTheme="minorHAnsi" w:eastAsia="Calibri" w:hAnsiTheme="minorHAnsi" w:cs="Calibri"/>
          <w:sz w:val="24"/>
          <w:szCs w:val="24"/>
        </w:rPr>
        <w:t>s</w:t>
      </w:r>
      <w:proofErr w:type="gramEnd"/>
      <w:r w:rsidRPr="00E264DD">
        <w:rPr>
          <w:rFonts w:asciiTheme="minorHAnsi" w:eastAsia="Calibri" w:hAnsiTheme="minorHAnsi" w:cs="Calibri"/>
          <w:sz w:val="24"/>
          <w:szCs w:val="24"/>
        </w:rPr>
        <w:t xml:space="preserve">.4: ”Ulrich Bech” -&gt; ”Beck” </w:t>
      </w:r>
    </w:p>
    <w:p w:rsidR="0094556B" w:rsidRPr="00E264DD" w:rsidRDefault="00E73E0C">
      <w:pPr>
        <w:spacing w:before="57"/>
        <w:ind w:left="460"/>
        <w:rPr>
          <w:rFonts w:asciiTheme="minorHAnsi" w:eastAsia="Calibri" w:hAnsiTheme="minorHAnsi" w:cs="Calibri"/>
          <w:sz w:val="24"/>
          <w:szCs w:val="24"/>
        </w:rPr>
      </w:pPr>
      <w:proofErr w:type="gramStart"/>
      <w:r w:rsidRPr="00E264DD">
        <w:rPr>
          <w:rFonts w:asciiTheme="minorHAnsi" w:hAnsiTheme="minorHAnsi"/>
          <w:w w:val="131"/>
          <w:sz w:val="24"/>
          <w:szCs w:val="24"/>
        </w:rPr>
        <w:t>•</w:t>
      </w:r>
      <w:r w:rsidRPr="00E264DD">
        <w:rPr>
          <w:rFonts w:asciiTheme="minorHAnsi" w:hAnsiTheme="minorHAnsi"/>
          <w:sz w:val="24"/>
          <w:szCs w:val="24"/>
        </w:rPr>
        <w:t xml:space="preserve">   </w:t>
      </w:r>
      <w:r w:rsidRPr="00E264DD">
        <w:rPr>
          <w:rFonts w:asciiTheme="minorHAnsi" w:hAnsiTheme="minorHAnsi"/>
          <w:spacing w:val="10"/>
          <w:sz w:val="24"/>
          <w:szCs w:val="24"/>
        </w:rPr>
        <w:t xml:space="preserve"> </w:t>
      </w:r>
      <w:r w:rsidRPr="00E264DD">
        <w:rPr>
          <w:rFonts w:asciiTheme="minorHAnsi" w:eastAsia="Calibri" w:hAnsiTheme="minorHAnsi" w:cs="Calibri"/>
          <w:sz w:val="24"/>
          <w:szCs w:val="24"/>
        </w:rPr>
        <w:t>s</w:t>
      </w:r>
      <w:proofErr w:type="gramEnd"/>
      <w:r w:rsidRPr="00E264DD">
        <w:rPr>
          <w:rFonts w:asciiTheme="minorHAnsi" w:eastAsia="Calibri" w:hAnsiTheme="minorHAnsi" w:cs="Calibri"/>
          <w:sz w:val="24"/>
          <w:szCs w:val="24"/>
        </w:rPr>
        <w:t xml:space="preserve">. 6. ”mislykkedes” -&gt; ”mislykkes”. ”rettet op af nogen” -&gt; ”rettet op af nogle”.  </w:t>
      </w:r>
    </w:p>
    <w:p w:rsidR="0094556B" w:rsidRPr="00E264DD" w:rsidRDefault="00E73E0C">
      <w:pPr>
        <w:spacing w:before="57"/>
        <w:ind w:left="460"/>
        <w:rPr>
          <w:rFonts w:asciiTheme="minorHAnsi" w:eastAsia="Calibri" w:hAnsiTheme="minorHAnsi" w:cs="Calibri"/>
          <w:sz w:val="24"/>
          <w:szCs w:val="24"/>
        </w:rPr>
      </w:pPr>
      <w:proofErr w:type="gramStart"/>
      <w:r w:rsidRPr="00E264DD">
        <w:rPr>
          <w:rFonts w:asciiTheme="minorHAnsi" w:hAnsiTheme="minorHAnsi"/>
          <w:w w:val="131"/>
          <w:sz w:val="24"/>
          <w:szCs w:val="24"/>
        </w:rPr>
        <w:t>•</w:t>
      </w:r>
      <w:r w:rsidRPr="00E264DD">
        <w:rPr>
          <w:rFonts w:asciiTheme="minorHAnsi" w:hAnsiTheme="minorHAnsi"/>
          <w:sz w:val="24"/>
          <w:szCs w:val="24"/>
        </w:rPr>
        <w:t xml:space="preserve">   </w:t>
      </w:r>
      <w:r w:rsidRPr="00E264DD">
        <w:rPr>
          <w:rFonts w:asciiTheme="minorHAnsi" w:hAnsiTheme="minorHAnsi"/>
          <w:spacing w:val="10"/>
          <w:sz w:val="24"/>
          <w:szCs w:val="24"/>
        </w:rPr>
        <w:t xml:space="preserve"> </w:t>
      </w:r>
      <w:r w:rsidRPr="00E264DD">
        <w:rPr>
          <w:rFonts w:asciiTheme="minorHAnsi" w:eastAsia="Calibri" w:hAnsiTheme="minorHAnsi" w:cs="Calibri"/>
          <w:sz w:val="24"/>
          <w:szCs w:val="24"/>
        </w:rPr>
        <w:t>s</w:t>
      </w:r>
      <w:proofErr w:type="gramEnd"/>
      <w:r w:rsidRPr="00E264DD">
        <w:rPr>
          <w:rFonts w:asciiTheme="minorHAnsi" w:eastAsia="Calibri" w:hAnsiTheme="minorHAnsi" w:cs="Calibri"/>
          <w:sz w:val="24"/>
          <w:szCs w:val="24"/>
        </w:rPr>
        <w:t xml:space="preserve">. 7 ”reformens tilsyneladende harmløse”. Omformulér, f.eks. ”neutrale og </w:t>
      </w:r>
    </w:p>
    <w:p w:rsidR="0094556B" w:rsidRPr="00E264DD" w:rsidRDefault="00E73E0C">
      <w:pPr>
        <w:spacing w:before="48"/>
        <w:ind w:left="820"/>
        <w:rPr>
          <w:rFonts w:asciiTheme="minorHAnsi" w:eastAsia="Calibri" w:hAnsiTheme="minorHAnsi" w:cs="Calibri"/>
          <w:sz w:val="24"/>
          <w:szCs w:val="24"/>
        </w:rPr>
      </w:pPr>
      <w:r w:rsidRPr="00E264DD">
        <w:rPr>
          <w:rFonts w:asciiTheme="minorHAnsi" w:eastAsia="Calibri" w:hAnsiTheme="minorHAnsi" w:cs="Calibri"/>
          <w:sz w:val="24"/>
          <w:szCs w:val="24"/>
        </w:rPr>
        <w:t xml:space="preserve">kontrollerbare tempokrav” </w:t>
      </w:r>
    </w:p>
    <w:p w:rsidR="0094556B" w:rsidRPr="00E264DD" w:rsidRDefault="00E73E0C">
      <w:pPr>
        <w:spacing w:before="52"/>
        <w:ind w:left="460"/>
        <w:rPr>
          <w:rFonts w:asciiTheme="minorHAnsi" w:eastAsia="Calibri" w:hAnsiTheme="minorHAnsi" w:cs="Calibri"/>
          <w:sz w:val="24"/>
          <w:szCs w:val="24"/>
        </w:rPr>
      </w:pPr>
      <w:proofErr w:type="gramStart"/>
      <w:r w:rsidRPr="00E264DD">
        <w:rPr>
          <w:rFonts w:asciiTheme="minorHAnsi" w:hAnsiTheme="minorHAnsi"/>
          <w:w w:val="131"/>
          <w:sz w:val="24"/>
          <w:szCs w:val="24"/>
        </w:rPr>
        <w:t>•</w:t>
      </w:r>
      <w:r w:rsidRPr="00E264DD">
        <w:rPr>
          <w:rFonts w:asciiTheme="minorHAnsi" w:hAnsiTheme="minorHAnsi"/>
          <w:sz w:val="24"/>
          <w:szCs w:val="24"/>
        </w:rPr>
        <w:t xml:space="preserve">   </w:t>
      </w:r>
      <w:r w:rsidRPr="00E264DD">
        <w:rPr>
          <w:rFonts w:asciiTheme="minorHAnsi" w:hAnsiTheme="minorHAnsi"/>
          <w:spacing w:val="10"/>
          <w:sz w:val="24"/>
          <w:szCs w:val="24"/>
        </w:rPr>
        <w:t xml:space="preserve"> </w:t>
      </w:r>
      <w:r w:rsidRPr="00E264DD">
        <w:rPr>
          <w:rFonts w:asciiTheme="minorHAnsi" w:eastAsia="Calibri" w:hAnsiTheme="minorHAnsi" w:cs="Calibri"/>
          <w:sz w:val="24"/>
          <w:szCs w:val="24"/>
        </w:rPr>
        <w:t>s</w:t>
      </w:r>
      <w:proofErr w:type="gramEnd"/>
      <w:r w:rsidRPr="00E264DD">
        <w:rPr>
          <w:rFonts w:asciiTheme="minorHAnsi" w:eastAsia="Calibri" w:hAnsiTheme="minorHAnsi" w:cs="Calibri"/>
          <w:sz w:val="24"/>
          <w:szCs w:val="24"/>
        </w:rPr>
        <w:t xml:space="preserve">. 12: Brug af begrebet ”tvefold” er forkert. </w:t>
      </w:r>
    </w:p>
    <w:p w:rsidR="009C2336" w:rsidRPr="00E264DD" w:rsidRDefault="00E73E0C">
      <w:pPr>
        <w:spacing w:before="57"/>
        <w:ind w:left="460"/>
        <w:rPr>
          <w:rFonts w:asciiTheme="minorHAnsi" w:eastAsia="Calibri" w:hAnsiTheme="minorHAnsi" w:cs="Calibri"/>
          <w:sz w:val="24"/>
          <w:szCs w:val="24"/>
        </w:rPr>
      </w:pPr>
      <w:proofErr w:type="gramStart"/>
      <w:r w:rsidRPr="00E264DD">
        <w:rPr>
          <w:rFonts w:asciiTheme="minorHAnsi" w:hAnsiTheme="minorHAnsi"/>
          <w:w w:val="131"/>
          <w:sz w:val="24"/>
          <w:szCs w:val="24"/>
        </w:rPr>
        <w:t>•</w:t>
      </w:r>
      <w:r w:rsidRPr="00E264DD">
        <w:rPr>
          <w:rFonts w:asciiTheme="minorHAnsi" w:hAnsiTheme="minorHAnsi"/>
          <w:sz w:val="24"/>
          <w:szCs w:val="24"/>
        </w:rPr>
        <w:t xml:space="preserve">   </w:t>
      </w:r>
      <w:r w:rsidRPr="00E264DD">
        <w:rPr>
          <w:rFonts w:asciiTheme="minorHAnsi" w:hAnsiTheme="minorHAnsi"/>
          <w:spacing w:val="10"/>
          <w:sz w:val="24"/>
          <w:szCs w:val="24"/>
        </w:rPr>
        <w:t xml:space="preserve"> </w:t>
      </w:r>
      <w:r w:rsidRPr="00E264DD">
        <w:rPr>
          <w:rFonts w:asciiTheme="minorHAnsi" w:eastAsia="Calibri" w:hAnsiTheme="minorHAnsi" w:cs="Calibri"/>
          <w:sz w:val="24"/>
          <w:szCs w:val="24"/>
        </w:rPr>
        <w:t>s</w:t>
      </w:r>
      <w:proofErr w:type="gramEnd"/>
      <w:r w:rsidRPr="00E264DD">
        <w:rPr>
          <w:rFonts w:asciiTheme="minorHAnsi" w:eastAsia="Calibri" w:hAnsiTheme="minorHAnsi" w:cs="Calibri"/>
          <w:sz w:val="24"/>
          <w:szCs w:val="24"/>
        </w:rPr>
        <w:t xml:space="preserve">. 13. ”hvordan T..”. Det må vist være ”A” der tænkes på? </w:t>
      </w:r>
    </w:p>
    <w:p w:rsidR="009C2336" w:rsidRPr="00E264DD" w:rsidRDefault="009C2336">
      <w:pPr>
        <w:spacing w:before="57"/>
        <w:ind w:left="460"/>
        <w:rPr>
          <w:rFonts w:asciiTheme="minorHAnsi" w:eastAsia="Calibri" w:hAnsiTheme="minorHAnsi" w:cs="Calibri"/>
          <w:sz w:val="24"/>
          <w:szCs w:val="24"/>
        </w:rPr>
      </w:pPr>
    </w:p>
    <w:p w:rsidR="0094556B" w:rsidRPr="00E264DD" w:rsidRDefault="0087544B">
      <w:pPr>
        <w:spacing w:before="57"/>
        <w:ind w:left="460"/>
        <w:rPr>
          <w:rFonts w:asciiTheme="minorHAnsi" w:eastAsia="Calibri" w:hAnsiTheme="minorHAnsi" w:cs="Calibri"/>
          <w:color w:val="FF0000"/>
          <w:sz w:val="24"/>
          <w:szCs w:val="24"/>
        </w:rPr>
      </w:pPr>
      <w:r w:rsidRPr="00E264DD">
        <w:rPr>
          <w:rFonts w:asciiTheme="minorHAnsi" w:eastAsia="Calibri" w:hAnsiTheme="minorHAnsi" w:cs="Calibri"/>
          <w:color w:val="FF0000"/>
          <w:sz w:val="24"/>
          <w:szCs w:val="24"/>
        </w:rPr>
        <w:t>Simon: Alle rettet</w:t>
      </w:r>
      <w:r w:rsidR="005061A1" w:rsidRPr="00E264DD">
        <w:rPr>
          <w:rFonts w:asciiTheme="minorHAnsi" w:eastAsia="Calibri" w:hAnsiTheme="minorHAnsi" w:cs="Calibri"/>
          <w:color w:val="FF0000"/>
          <w:sz w:val="24"/>
          <w:szCs w:val="24"/>
        </w:rPr>
        <w:t xml:space="preserve"> bortset fra ”tvefold” – den hænger jo nok sammen med hele spørgsmålet om, hvordan analysen skal rettes bedre ind ift. temaet. </w:t>
      </w:r>
    </w:p>
    <w:p w:rsidR="000D0D73" w:rsidRPr="00E264DD" w:rsidRDefault="000D0D73">
      <w:pPr>
        <w:spacing w:before="57"/>
        <w:ind w:left="460"/>
        <w:rPr>
          <w:rFonts w:asciiTheme="minorHAnsi" w:eastAsia="Calibri" w:hAnsiTheme="minorHAnsi" w:cs="Calibri"/>
          <w:color w:val="FF0000"/>
          <w:sz w:val="24"/>
          <w:szCs w:val="24"/>
        </w:rPr>
      </w:pPr>
    </w:p>
    <w:p w:rsidR="000D0D73" w:rsidRPr="00E264DD" w:rsidRDefault="00ED6E7D">
      <w:pPr>
        <w:spacing w:before="57"/>
        <w:ind w:left="460"/>
        <w:rPr>
          <w:rFonts w:asciiTheme="minorHAnsi" w:eastAsia="Calibri" w:hAnsiTheme="minorHAnsi" w:cs="Calibri"/>
          <w:color w:val="4F6228" w:themeColor="accent3" w:themeShade="80"/>
          <w:sz w:val="24"/>
          <w:szCs w:val="24"/>
        </w:rPr>
      </w:pPr>
      <w:r w:rsidRPr="00E264DD">
        <w:rPr>
          <w:rFonts w:asciiTheme="minorHAnsi" w:eastAsia="Calibri" w:hAnsiTheme="minorHAnsi" w:cs="Calibri"/>
          <w:color w:val="4F6228" w:themeColor="accent3" w:themeShade="80"/>
          <w:sz w:val="24"/>
          <w:szCs w:val="24"/>
        </w:rPr>
        <w:t xml:space="preserve">LLS: </w:t>
      </w:r>
      <w:r w:rsidR="00E264DD" w:rsidRPr="00E264DD">
        <w:rPr>
          <w:rFonts w:asciiTheme="minorHAnsi" w:eastAsia="Calibri" w:hAnsiTheme="minorHAnsi" w:cs="Calibri"/>
          <w:color w:val="4F6228" w:themeColor="accent3" w:themeShade="80"/>
          <w:sz w:val="24"/>
          <w:szCs w:val="24"/>
        </w:rPr>
        <w:t xml:space="preserve">Afsnittet om </w:t>
      </w:r>
      <w:r w:rsidR="000D0D73" w:rsidRPr="00E264DD">
        <w:rPr>
          <w:rFonts w:asciiTheme="minorHAnsi" w:eastAsia="Calibri" w:hAnsiTheme="minorHAnsi" w:cs="Calibri"/>
          <w:color w:val="4F6228" w:themeColor="accent3" w:themeShade="80"/>
          <w:sz w:val="24"/>
          <w:szCs w:val="24"/>
        </w:rPr>
        <w:t xml:space="preserve">J er slettet og dermed også tvefold. </w:t>
      </w:r>
    </w:p>
    <w:p w:rsidR="0094556B" w:rsidRPr="00E264DD" w:rsidRDefault="00E73E0C">
      <w:pPr>
        <w:spacing w:before="48"/>
        <w:ind w:left="820"/>
        <w:rPr>
          <w:rFonts w:asciiTheme="minorHAnsi" w:eastAsia="Calibri" w:hAnsiTheme="minorHAnsi" w:cs="Calibri"/>
          <w:sz w:val="24"/>
          <w:szCs w:val="24"/>
        </w:rPr>
      </w:pPr>
      <w:r w:rsidRPr="00E264DD">
        <w:rPr>
          <w:rFonts w:asciiTheme="minorHAnsi" w:eastAsia="Calibri" w:hAnsiTheme="minorHAnsi" w:cs="Calibri"/>
          <w:sz w:val="24"/>
          <w:szCs w:val="24"/>
        </w:rPr>
        <w:t xml:space="preserve"> </w:t>
      </w:r>
    </w:p>
    <w:p w:rsidR="0094556B" w:rsidRPr="00E264DD" w:rsidRDefault="00E73E0C">
      <w:pPr>
        <w:spacing w:before="52"/>
        <w:ind w:left="460"/>
        <w:rPr>
          <w:rFonts w:asciiTheme="minorHAnsi" w:eastAsia="Calibri" w:hAnsiTheme="minorHAnsi" w:cs="Calibri"/>
          <w:sz w:val="24"/>
          <w:szCs w:val="24"/>
        </w:rPr>
      </w:pPr>
      <w:proofErr w:type="gramStart"/>
      <w:r w:rsidRPr="00E264DD">
        <w:rPr>
          <w:rFonts w:asciiTheme="minorHAnsi" w:hAnsiTheme="minorHAnsi"/>
          <w:w w:val="131"/>
          <w:sz w:val="24"/>
          <w:szCs w:val="24"/>
        </w:rPr>
        <w:t>•</w:t>
      </w:r>
      <w:r w:rsidRPr="00E264DD">
        <w:rPr>
          <w:rFonts w:asciiTheme="minorHAnsi" w:hAnsiTheme="minorHAnsi"/>
          <w:sz w:val="24"/>
          <w:szCs w:val="24"/>
        </w:rPr>
        <w:t xml:space="preserve">   </w:t>
      </w:r>
      <w:r w:rsidRPr="00E264DD">
        <w:rPr>
          <w:rFonts w:asciiTheme="minorHAnsi" w:hAnsiTheme="minorHAnsi"/>
          <w:spacing w:val="10"/>
          <w:sz w:val="24"/>
          <w:szCs w:val="24"/>
        </w:rPr>
        <w:t xml:space="preserve"> </w:t>
      </w:r>
      <w:r w:rsidRPr="00E264DD">
        <w:rPr>
          <w:rFonts w:asciiTheme="minorHAnsi" w:eastAsia="Calibri" w:hAnsiTheme="minorHAnsi" w:cs="Calibri"/>
          <w:sz w:val="24"/>
          <w:szCs w:val="24"/>
        </w:rPr>
        <w:t>Etnologi</w:t>
      </w:r>
      <w:proofErr w:type="gramEnd"/>
      <w:r w:rsidRPr="00E264DD">
        <w:rPr>
          <w:rFonts w:asciiTheme="minorHAnsi" w:eastAsia="Calibri" w:hAnsiTheme="minorHAnsi" w:cs="Calibri"/>
          <w:sz w:val="24"/>
          <w:szCs w:val="24"/>
        </w:rPr>
        <w:t xml:space="preserve">. </w:t>
      </w:r>
    </w:p>
    <w:p w:rsidR="00314E20" w:rsidRPr="00E264DD" w:rsidRDefault="00E73E0C">
      <w:pPr>
        <w:spacing w:before="48" w:line="274" w:lineRule="auto"/>
        <w:ind w:left="1540" w:right="130" w:hanging="360"/>
        <w:rPr>
          <w:rFonts w:asciiTheme="minorHAnsi" w:eastAsia="Calibri" w:hAnsiTheme="minorHAnsi" w:cs="Calibri"/>
          <w:sz w:val="24"/>
          <w:szCs w:val="24"/>
        </w:rPr>
      </w:pPr>
      <w:r w:rsidRPr="00E264DD">
        <w:rPr>
          <w:rFonts w:asciiTheme="minorHAnsi" w:eastAsia="Courier New" w:hAnsiTheme="minorHAnsi" w:cs="Courier New"/>
          <w:sz w:val="24"/>
          <w:szCs w:val="24"/>
        </w:rPr>
        <w:t>o</w:t>
      </w:r>
      <w:r w:rsidRPr="00E264DD">
        <w:rPr>
          <w:rFonts w:asciiTheme="minorHAnsi" w:eastAsia="Courier New" w:hAnsiTheme="minorHAnsi" w:cs="Courier New"/>
          <w:spacing w:val="72"/>
          <w:sz w:val="24"/>
          <w:szCs w:val="24"/>
        </w:rPr>
        <w:t xml:space="preserve"> </w:t>
      </w:r>
      <w:r w:rsidRPr="00E264DD">
        <w:rPr>
          <w:rFonts w:asciiTheme="minorHAnsi" w:eastAsia="Calibri" w:hAnsiTheme="minorHAnsi" w:cs="Calibri"/>
          <w:sz w:val="24"/>
          <w:szCs w:val="24"/>
        </w:rPr>
        <w:t>Analyse af ”M”</w:t>
      </w:r>
      <w:proofErr w:type="gramStart"/>
      <w:r w:rsidRPr="00E264DD">
        <w:rPr>
          <w:rFonts w:asciiTheme="minorHAnsi" w:eastAsia="Calibri" w:hAnsiTheme="minorHAnsi" w:cs="Calibri"/>
          <w:sz w:val="24"/>
          <w:szCs w:val="24"/>
        </w:rPr>
        <w:t>:  Ms</w:t>
      </w:r>
      <w:proofErr w:type="gramEnd"/>
      <w:r w:rsidRPr="00E264DD">
        <w:rPr>
          <w:rFonts w:asciiTheme="minorHAnsi" w:eastAsia="Calibri" w:hAnsiTheme="minorHAnsi" w:cs="Calibri"/>
          <w:sz w:val="24"/>
          <w:szCs w:val="24"/>
        </w:rPr>
        <w:t xml:space="preserve"> strategi er vel i udmærket overensstemmelse med intentionen i fremdriftsreformen, og kan vel lige så godt pege på hvordan studerende kan få tid til fordybelse under de nye rammer (tage orlov for at tjene op til at kunne fordybe sig</w:t>
      </w:r>
      <w:r w:rsidR="00A26BD4" w:rsidRPr="00E264DD">
        <w:rPr>
          <w:rFonts w:asciiTheme="minorHAnsi" w:eastAsia="Calibri" w:hAnsiTheme="minorHAnsi" w:cs="Calibri"/>
          <w:sz w:val="24"/>
          <w:szCs w:val="24"/>
        </w:rPr>
        <w:t xml:space="preserve"> </w:t>
      </w:r>
      <w:r w:rsidRPr="00E264DD">
        <w:rPr>
          <w:rFonts w:asciiTheme="minorHAnsi" w:eastAsia="Calibri" w:hAnsiTheme="minorHAnsi" w:cs="Calibri"/>
          <w:sz w:val="24"/>
          <w:szCs w:val="24"/>
        </w:rPr>
        <w:t xml:space="preserve">i sit bachelorprojekt, </w:t>
      </w:r>
      <w:proofErr w:type="spellStart"/>
      <w:r w:rsidRPr="00E264DD">
        <w:rPr>
          <w:rFonts w:asciiTheme="minorHAnsi" w:eastAsia="Calibri" w:hAnsiTheme="minorHAnsi" w:cs="Calibri"/>
          <w:sz w:val="24"/>
          <w:szCs w:val="24"/>
        </w:rPr>
        <w:t>isf</w:t>
      </w:r>
      <w:proofErr w:type="spellEnd"/>
      <w:r w:rsidRPr="00E264DD">
        <w:rPr>
          <w:rFonts w:asciiTheme="minorHAnsi" w:eastAsia="Calibri" w:hAnsiTheme="minorHAnsi" w:cs="Calibri"/>
          <w:sz w:val="24"/>
          <w:szCs w:val="24"/>
        </w:rPr>
        <w:t xml:space="preserve">. </w:t>
      </w:r>
      <w:proofErr w:type="gramStart"/>
      <w:r w:rsidRPr="00E264DD">
        <w:rPr>
          <w:rFonts w:asciiTheme="minorHAnsi" w:eastAsia="Calibri" w:hAnsiTheme="minorHAnsi" w:cs="Calibri"/>
          <w:sz w:val="24"/>
          <w:szCs w:val="24"/>
        </w:rPr>
        <w:t>at arbejde sideløbende med udarbejdelsen?).</w:t>
      </w:r>
      <w:proofErr w:type="gramEnd"/>
      <w:r w:rsidRPr="00E264DD">
        <w:rPr>
          <w:rFonts w:asciiTheme="minorHAnsi" w:eastAsia="Calibri" w:hAnsiTheme="minorHAnsi" w:cs="Calibri"/>
          <w:sz w:val="24"/>
          <w:szCs w:val="24"/>
        </w:rPr>
        <w:t xml:space="preserve"> </w:t>
      </w:r>
    </w:p>
    <w:p w:rsidR="00314E20" w:rsidRPr="00E264DD" w:rsidRDefault="00314E20">
      <w:pPr>
        <w:spacing w:before="48" w:line="274" w:lineRule="auto"/>
        <w:ind w:left="1540" w:right="130" w:hanging="360"/>
        <w:rPr>
          <w:rFonts w:asciiTheme="minorHAnsi" w:eastAsia="Calibri" w:hAnsiTheme="minorHAnsi" w:cs="Calibri"/>
          <w:sz w:val="24"/>
          <w:szCs w:val="24"/>
        </w:rPr>
      </w:pPr>
    </w:p>
    <w:p w:rsidR="0094556B" w:rsidRPr="00E264DD" w:rsidRDefault="00C54B2B">
      <w:pPr>
        <w:spacing w:before="48" w:line="274" w:lineRule="auto"/>
        <w:ind w:left="1540" w:right="130" w:hanging="360"/>
        <w:rPr>
          <w:rFonts w:asciiTheme="minorHAnsi" w:eastAsia="Calibri" w:hAnsiTheme="minorHAnsi" w:cs="Calibri"/>
          <w:color w:val="FF0000"/>
          <w:sz w:val="24"/>
          <w:szCs w:val="24"/>
        </w:rPr>
      </w:pPr>
      <w:r w:rsidRPr="00E264DD">
        <w:rPr>
          <w:rFonts w:asciiTheme="minorHAnsi" w:eastAsia="Calibri" w:hAnsiTheme="minorHAnsi" w:cs="Calibri"/>
          <w:color w:val="FF0000"/>
          <w:sz w:val="24"/>
          <w:szCs w:val="24"/>
        </w:rPr>
        <w:t xml:space="preserve">Simon: Men sagen er jo stadig, at hun kunne være kommet hurtigere igennem? Laura – jeg syntes vi ekspliciterer dette i forvejen, og ikke behøver gøre noget. </w:t>
      </w:r>
    </w:p>
    <w:p w:rsidR="00314E20" w:rsidRPr="00E264DD" w:rsidRDefault="00314E20">
      <w:pPr>
        <w:spacing w:before="48" w:line="274" w:lineRule="auto"/>
        <w:ind w:left="1540" w:right="130" w:hanging="360"/>
        <w:rPr>
          <w:rFonts w:asciiTheme="minorHAnsi" w:eastAsia="Calibri" w:hAnsiTheme="minorHAnsi" w:cs="Calibri"/>
          <w:color w:val="FF0000"/>
          <w:sz w:val="24"/>
          <w:szCs w:val="24"/>
        </w:rPr>
      </w:pPr>
    </w:p>
    <w:p w:rsidR="00314E20" w:rsidRPr="00E264DD" w:rsidRDefault="00314E20" w:rsidP="00542E65">
      <w:pPr>
        <w:spacing w:before="48" w:line="274" w:lineRule="auto"/>
        <w:ind w:left="1540" w:right="130" w:hanging="360"/>
        <w:rPr>
          <w:rFonts w:asciiTheme="minorHAnsi" w:eastAsia="Calibri" w:hAnsiTheme="minorHAnsi" w:cs="Calibri"/>
          <w:color w:val="4F6228" w:themeColor="accent3" w:themeShade="80"/>
          <w:sz w:val="24"/>
          <w:szCs w:val="24"/>
        </w:rPr>
      </w:pPr>
      <w:r w:rsidRPr="00E264DD">
        <w:rPr>
          <w:rFonts w:asciiTheme="minorHAnsi" w:eastAsia="Calibri" w:hAnsiTheme="minorHAnsi" w:cs="Calibri"/>
          <w:color w:val="4F6228" w:themeColor="accent3" w:themeShade="80"/>
          <w:sz w:val="24"/>
          <w:szCs w:val="24"/>
        </w:rPr>
        <w:t xml:space="preserve">Laura Louise: Enig, men vi skal lige </w:t>
      </w:r>
      <w:proofErr w:type="spellStart"/>
      <w:r w:rsidRPr="00E264DD">
        <w:rPr>
          <w:rFonts w:asciiTheme="minorHAnsi" w:eastAsia="Calibri" w:hAnsiTheme="minorHAnsi" w:cs="Calibri"/>
          <w:color w:val="4F6228" w:themeColor="accent3" w:themeShade="80"/>
          <w:sz w:val="24"/>
          <w:szCs w:val="24"/>
        </w:rPr>
        <w:t>aligne</w:t>
      </w:r>
      <w:proofErr w:type="spellEnd"/>
      <w:r w:rsidRPr="00E264DD">
        <w:rPr>
          <w:rFonts w:asciiTheme="minorHAnsi" w:eastAsia="Calibri" w:hAnsiTheme="minorHAnsi" w:cs="Calibri"/>
          <w:color w:val="4F6228" w:themeColor="accent3" w:themeShade="80"/>
          <w:sz w:val="24"/>
          <w:szCs w:val="24"/>
        </w:rPr>
        <w:t xml:space="preserve"> med den endelige konklusio</w:t>
      </w:r>
      <w:r w:rsidR="00542E65">
        <w:rPr>
          <w:rFonts w:asciiTheme="minorHAnsi" w:eastAsia="Calibri" w:hAnsiTheme="minorHAnsi" w:cs="Calibri"/>
          <w:color w:val="4F6228" w:themeColor="accent3" w:themeShade="80"/>
          <w:sz w:val="24"/>
          <w:szCs w:val="24"/>
        </w:rPr>
        <w:t>n. Har forsøgt at gøre det endnu tydeligere</w:t>
      </w:r>
      <w:r w:rsidRPr="00E264DD">
        <w:rPr>
          <w:rFonts w:asciiTheme="minorHAnsi" w:eastAsia="Calibri" w:hAnsiTheme="minorHAnsi" w:cs="Calibri"/>
          <w:color w:val="4F6228" w:themeColor="accent3" w:themeShade="80"/>
          <w:sz w:val="24"/>
          <w:szCs w:val="24"/>
        </w:rPr>
        <w:t xml:space="preserve"> i konklusionen.</w:t>
      </w:r>
      <w:r w:rsidR="000D0D73" w:rsidRPr="00E264DD">
        <w:rPr>
          <w:rFonts w:asciiTheme="minorHAnsi" w:eastAsia="Calibri" w:hAnsiTheme="minorHAnsi" w:cs="Calibri"/>
          <w:color w:val="4F6228" w:themeColor="accent3" w:themeShade="80"/>
          <w:sz w:val="24"/>
          <w:szCs w:val="24"/>
        </w:rPr>
        <w:t xml:space="preserve"> </w:t>
      </w:r>
    </w:p>
    <w:p w:rsidR="00314E20" w:rsidRPr="00E264DD" w:rsidRDefault="00314E20">
      <w:pPr>
        <w:spacing w:before="48" w:line="274" w:lineRule="auto"/>
        <w:ind w:left="1540" w:right="130" w:hanging="360"/>
        <w:rPr>
          <w:rFonts w:asciiTheme="minorHAnsi" w:eastAsia="Calibri" w:hAnsiTheme="minorHAnsi" w:cs="Calibri"/>
          <w:color w:val="FF0000"/>
          <w:sz w:val="24"/>
          <w:szCs w:val="24"/>
        </w:rPr>
      </w:pPr>
    </w:p>
    <w:p w:rsidR="00314E20" w:rsidRPr="00E264DD" w:rsidRDefault="00E73E0C" w:rsidP="00A26BD4">
      <w:pPr>
        <w:spacing w:before="1" w:line="268" w:lineRule="auto"/>
        <w:ind w:left="1540" w:right="799" w:hanging="360"/>
        <w:rPr>
          <w:rFonts w:asciiTheme="minorHAnsi" w:eastAsia="Calibri" w:hAnsiTheme="minorHAnsi" w:cs="Calibri"/>
          <w:sz w:val="24"/>
          <w:szCs w:val="24"/>
        </w:rPr>
      </w:pPr>
      <w:r w:rsidRPr="00E264DD">
        <w:rPr>
          <w:rFonts w:asciiTheme="minorHAnsi" w:eastAsia="Courier New" w:hAnsiTheme="minorHAnsi" w:cs="Courier New"/>
          <w:sz w:val="24"/>
          <w:szCs w:val="24"/>
        </w:rPr>
        <w:t>o</w:t>
      </w:r>
      <w:r w:rsidRPr="00E264DD">
        <w:rPr>
          <w:rFonts w:asciiTheme="minorHAnsi" w:eastAsia="Courier New" w:hAnsiTheme="minorHAnsi" w:cs="Courier New"/>
          <w:spacing w:val="72"/>
          <w:sz w:val="24"/>
          <w:szCs w:val="24"/>
        </w:rPr>
        <w:t xml:space="preserve"> </w:t>
      </w:r>
      <w:r w:rsidRPr="00E264DD">
        <w:rPr>
          <w:rFonts w:asciiTheme="minorHAnsi" w:eastAsia="Calibri" w:hAnsiTheme="minorHAnsi" w:cs="Calibri"/>
          <w:sz w:val="24"/>
          <w:szCs w:val="24"/>
        </w:rPr>
        <w:t xml:space="preserve">Analyse af ”K”: Kunne man ikke mene, at det var udvekslingsreglerne som Etnologi havde lavet der er problematiske, og ikke fremdriftsreformen? </w:t>
      </w:r>
    </w:p>
    <w:p w:rsidR="00314E20" w:rsidRPr="00E264DD" w:rsidRDefault="00314E20" w:rsidP="00A26BD4">
      <w:pPr>
        <w:spacing w:before="1" w:line="268" w:lineRule="auto"/>
        <w:ind w:left="1540" w:right="799" w:hanging="360"/>
        <w:rPr>
          <w:rFonts w:asciiTheme="minorHAnsi" w:eastAsia="Calibri" w:hAnsiTheme="minorHAnsi" w:cs="Calibri"/>
          <w:color w:val="FF0000"/>
          <w:sz w:val="24"/>
          <w:szCs w:val="24"/>
        </w:rPr>
      </w:pPr>
    </w:p>
    <w:p w:rsidR="00A26BD4" w:rsidRPr="00E264DD" w:rsidRDefault="00A26BD4" w:rsidP="00A26BD4">
      <w:pPr>
        <w:spacing w:before="1" w:line="268" w:lineRule="auto"/>
        <w:ind w:left="1540" w:right="799" w:hanging="360"/>
        <w:rPr>
          <w:rFonts w:asciiTheme="minorHAnsi" w:eastAsia="Calibri" w:hAnsiTheme="minorHAnsi" w:cs="Calibri"/>
          <w:color w:val="FF0000"/>
          <w:sz w:val="24"/>
          <w:szCs w:val="24"/>
        </w:rPr>
      </w:pPr>
      <w:r w:rsidRPr="00E264DD">
        <w:rPr>
          <w:rFonts w:asciiTheme="minorHAnsi" w:eastAsia="Calibri" w:hAnsiTheme="minorHAnsi" w:cs="Calibri"/>
          <w:color w:val="FF0000"/>
          <w:sz w:val="24"/>
          <w:szCs w:val="24"/>
        </w:rPr>
        <w:lastRenderedPageBreak/>
        <w:t xml:space="preserve">Simon: Jo, det kunne man bestemt. Men i analysen af K er pointen ikke, at fremdriftsreformen skaber risiko i paradis. Pointen er, at risikoen i et allerede risikofyldt system (med </w:t>
      </w:r>
      <w:proofErr w:type="spellStart"/>
      <w:r w:rsidRPr="00E264DD">
        <w:rPr>
          <w:rFonts w:asciiTheme="minorHAnsi" w:eastAsia="Calibri" w:hAnsiTheme="minorHAnsi" w:cs="Calibri"/>
          <w:color w:val="FF0000"/>
          <w:sz w:val="24"/>
          <w:szCs w:val="24"/>
        </w:rPr>
        <w:t>bureuakratiske</w:t>
      </w:r>
      <w:proofErr w:type="spellEnd"/>
      <w:r w:rsidRPr="00E264DD">
        <w:rPr>
          <w:rFonts w:asciiTheme="minorHAnsi" w:eastAsia="Calibri" w:hAnsiTheme="minorHAnsi" w:cs="Calibri"/>
          <w:color w:val="FF0000"/>
          <w:sz w:val="24"/>
          <w:szCs w:val="24"/>
        </w:rPr>
        <w:t xml:space="preserve"> regler) forøges/forstærkes med fremdriftsreformen. Laura – </w:t>
      </w:r>
      <w:r w:rsidR="00A55A63" w:rsidRPr="00E264DD">
        <w:rPr>
          <w:rFonts w:asciiTheme="minorHAnsi" w:eastAsia="Calibri" w:hAnsiTheme="minorHAnsi" w:cs="Calibri"/>
          <w:color w:val="FF0000"/>
          <w:sz w:val="24"/>
          <w:szCs w:val="24"/>
        </w:rPr>
        <w:t>Jeg har forsøgt at skrive det endnu tydeligere frem.</w:t>
      </w:r>
    </w:p>
    <w:p w:rsidR="00314E20" w:rsidRPr="00E264DD" w:rsidRDefault="00314E20" w:rsidP="00A26BD4">
      <w:pPr>
        <w:spacing w:before="1" w:line="268" w:lineRule="auto"/>
        <w:ind w:left="1540" w:right="799" w:hanging="360"/>
        <w:rPr>
          <w:rFonts w:asciiTheme="minorHAnsi" w:eastAsia="Calibri" w:hAnsiTheme="minorHAnsi" w:cs="Calibri"/>
          <w:color w:val="FF0000"/>
          <w:sz w:val="24"/>
          <w:szCs w:val="24"/>
        </w:rPr>
      </w:pPr>
    </w:p>
    <w:p w:rsidR="008A512A" w:rsidRPr="00E264DD" w:rsidRDefault="00F260D2" w:rsidP="00A26BD4">
      <w:pPr>
        <w:spacing w:before="1" w:line="268" w:lineRule="auto"/>
        <w:ind w:left="1540" w:right="799" w:hanging="360"/>
        <w:rPr>
          <w:rFonts w:asciiTheme="minorHAnsi" w:eastAsia="Calibri" w:hAnsiTheme="minorHAnsi" w:cs="Calibri"/>
          <w:color w:val="4F6228" w:themeColor="accent3" w:themeShade="80"/>
          <w:sz w:val="24"/>
          <w:szCs w:val="24"/>
        </w:rPr>
      </w:pPr>
      <w:r w:rsidRPr="00E264DD">
        <w:rPr>
          <w:rFonts w:asciiTheme="minorHAnsi" w:eastAsia="Calibri" w:hAnsiTheme="minorHAnsi" w:cs="Calibri"/>
          <w:color w:val="4F6228" w:themeColor="accent3" w:themeShade="80"/>
          <w:sz w:val="24"/>
          <w:szCs w:val="24"/>
        </w:rPr>
        <w:t xml:space="preserve">Laura Louise: Det er så fint, men jeg synes faktisk, at </w:t>
      </w:r>
      <w:proofErr w:type="spellStart"/>
      <w:r w:rsidRPr="00E264DD">
        <w:rPr>
          <w:rFonts w:asciiTheme="minorHAnsi" w:eastAsia="Calibri" w:hAnsiTheme="minorHAnsi" w:cs="Calibri"/>
          <w:color w:val="4F6228" w:themeColor="accent3" w:themeShade="80"/>
          <w:sz w:val="24"/>
          <w:szCs w:val="24"/>
        </w:rPr>
        <w:t>reviewer</w:t>
      </w:r>
      <w:proofErr w:type="spellEnd"/>
      <w:r w:rsidR="008A512A" w:rsidRPr="00E264DD">
        <w:rPr>
          <w:rFonts w:asciiTheme="minorHAnsi" w:eastAsia="Calibri" w:hAnsiTheme="minorHAnsi" w:cs="Calibri"/>
          <w:color w:val="4F6228" w:themeColor="accent3" w:themeShade="80"/>
          <w:sz w:val="24"/>
          <w:szCs w:val="24"/>
        </w:rPr>
        <w:t xml:space="preserve"> </w:t>
      </w:r>
      <w:r w:rsidR="000D0D73" w:rsidRPr="00E264DD">
        <w:rPr>
          <w:rFonts w:asciiTheme="minorHAnsi" w:eastAsia="Calibri" w:hAnsiTheme="minorHAnsi" w:cs="Calibri"/>
          <w:color w:val="4F6228" w:themeColor="accent3" w:themeShade="80"/>
          <w:sz w:val="24"/>
          <w:szCs w:val="24"/>
        </w:rPr>
        <w:t>(</w:t>
      </w:r>
      <w:r w:rsidR="00ED6E7D" w:rsidRPr="00E264DD">
        <w:rPr>
          <w:rFonts w:asciiTheme="minorHAnsi" w:eastAsia="Calibri" w:hAnsiTheme="minorHAnsi" w:cs="Calibri"/>
          <w:color w:val="4F6228" w:themeColor="accent3" w:themeShade="80"/>
          <w:sz w:val="24"/>
          <w:szCs w:val="24"/>
        </w:rPr>
        <w:t>igen)</w:t>
      </w:r>
      <w:r w:rsidRPr="00E264DD">
        <w:rPr>
          <w:rFonts w:asciiTheme="minorHAnsi" w:eastAsia="Calibri" w:hAnsiTheme="minorHAnsi" w:cs="Calibri"/>
          <w:color w:val="4F6228" w:themeColor="accent3" w:themeShade="80"/>
          <w:sz w:val="24"/>
          <w:szCs w:val="24"/>
        </w:rPr>
        <w:t xml:space="preserve"> </w:t>
      </w:r>
      <w:r w:rsidR="008A512A" w:rsidRPr="00E264DD">
        <w:rPr>
          <w:rFonts w:asciiTheme="minorHAnsi" w:eastAsia="Calibri" w:hAnsiTheme="minorHAnsi" w:cs="Calibri"/>
          <w:color w:val="4F6228" w:themeColor="accent3" w:themeShade="80"/>
          <w:sz w:val="24"/>
          <w:szCs w:val="24"/>
        </w:rPr>
        <w:t xml:space="preserve">forærer os god mulighed for at understrege vores pointe. Nu hvor vi har slettet danskeksemplet, har jeg derfor valg at indsætte følgende som opsamling på K: </w:t>
      </w:r>
    </w:p>
    <w:p w:rsidR="008A512A" w:rsidRPr="00E264DD" w:rsidRDefault="008A512A" w:rsidP="00A26BD4">
      <w:pPr>
        <w:spacing w:before="1" w:line="268" w:lineRule="auto"/>
        <w:ind w:left="1540" w:right="799" w:hanging="360"/>
        <w:rPr>
          <w:rFonts w:asciiTheme="minorHAnsi" w:eastAsia="Calibri" w:hAnsiTheme="minorHAnsi" w:cs="Calibri"/>
          <w:color w:val="4F6228" w:themeColor="accent3" w:themeShade="80"/>
          <w:sz w:val="24"/>
          <w:szCs w:val="24"/>
        </w:rPr>
      </w:pPr>
    </w:p>
    <w:p w:rsidR="008A512A" w:rsidRPr="00E264DD" w:rsidRDefault="008A512A" w:rsidP="008A512A">
      <w:pPr>
        <w:spacing w:before="1" w:line="268" w:lineRule="auto"/>
        <w:ind w:left="1540" w:right="799" w:hanging="360"/>
        <w:rPr>
          <w:rFonts w:asciiTheme="minorHAnsi" w:eastAsia="Calibri" w:hAnsiTheme="minorHAnsi" w:cs="Calibri"/>
          <w:color w:val="4F6228" w:themeColor="accent3" w:themeShade="80"/>
          <w:sz w:val="24"/>
          <w:szCs w:val="24"/>
        </w:rPr>
      </w:pPr>
      <w:proofErr w:type="gramStart"/>
      <w:r w:rsidRPr="00E264DD">
        <w:rPr>
          <w:rFonts w:asciiTheme="minorHAnsi" w:eastAsia="Calibri" w:hAnsiTheme="minorHAnsi" w:cs="Calibri"/>
          <w:color w:val="4F6228" w:themeColor="accent3" w:themeShade="80"/>
          <w:sz w:val="24"/>
          <w:szCs w:val="24"/>
        </w:rPr>
        <w:t>”</w:t>
      </w:r>
      <w:r w:rsidRPr="00E264DD">
        <w:rPr>
          <w:rFonts w:asciiTheme="minorHAnsi" w:eastAsiaTheme="minorHAnsi" w:hAnsiTheme="minorHAnsi"/>
          <w:color w:val="4F6228" w:themeColor="accent3" w:themeShade="80"/>
          <w:sz w:val="24"/>
          <w:szCs w:val="24"/>
        </w:rPr>
        <w:t xml:space="preserve"> </w:t>
      </w:r>
      <w:r w:rsidRPr="00E264DD">
        <w:rPr>
          <w:rFonts w:asciiTheme="minorHAnsi" w:eastAsia="Calibri" w:hAnsiTheme="minorHAnsi" w:cs="Calibri"/>
          <w:color w:val="4F6228" w:themeColor="accent3" w:themeShade="80"/>
          <w:sz w:val="24"/>
          <w:szCs w:val="24"/>
        </w:rPr>
        <w:t>Ks</w:t>
      </w:r>
      <w:proofErr w:type="gramEnd"/>
      <w:r w:rsidRPr="00E264DD">
        <w:rPr>
          <w:rFonts w:asciiTheme="minorHAnsi" w:eastAsia="Calibri" w:hAnsiTheme="minorHAnsi" w:cs="Calibri"/>
          <w:color w:val="4F6228" w:themeColor="accent3" w:themeShade="80"/>
          <w:sz w:val="24"/>
          <w:szCs w:val="24"/>
        </w:rPr>
        <w:t xml:space="preserve"> fortælling understreger samtidig en fælles kernepointe for de tre eksempler, vi har valgt at analysere i denne artikel. Man kunne nemlig umiddelbart mene, at det er de lokale udvekslingsregler på Etnologi - ikke fremdriftsreformen - der er K’s egentlige problem. Pointen er imidlertid, at fremdriftsreformens tempokrav hos både A, M og K skaber en oplevelse af </w:t>
      </w:r>
      <w:r w:rsidRPr="00E264DD">
        <w:rPr>
          <w:rFonts w:asciiTheme="minorHAnsi" w:eastAsia="Calibri" w:hAnsiTheme="minorHAnsi" w:cs="Calibri"/>
          <w:i/>
          <w:color w:val="4F6228" w:themeColor="accent3" w:themeShade="80"/>
          <w:sz w:val="24"/>
          <w:szCs w:val="24"/>
        </w:rPr>
        <w:t>risiko som et apriorisk grundvilkår</w:t>
      </w:r>
      <w:r w:rsidRPr="00E264DD">
        <w:rPr>
          <w:rFonts w:asciiTheme="minorHAnsi" w:eastAsia="Calibri" w:hAnsiTheme="minorHAnsi" w:cs="Calibri"/>
          <w:color w:val="4F6228" w:themeColor="accent3" w:themeShade="80"/>
          <w:sz w:val="24"/>
          <w:szCs w:val="24"/>
        </w:rPr>
        <w:t xml:space="preserve"> for deres øvrige uddannelsesnavigation, som for dem til at se deres øvrige prioriteter og valg som mere ris</w:t>
      </w:r>
      <w:r w:rsidR="000D0D73" w:rsidRPr="00E264DD">
        <w:rPr>
          <w:rFonts w:asciiTheme="minorHAnsi" w:eastAsia="Calibri" w:hAnsiTheme="minorHAnsi" w:cs="Calibri"/>
          <w:color w:val="4F6228" w:themeColor="accent3" w:themeShade="80"/>
          <w:sz w:val="24"/>
          <w:szCs w:val="24"/>
        </w:rPr>
        <w:t>i</w:t>
      </w:r>
      <w:r w:rsidRPr="00E264DD">
        <w:rPr>
          <w:rFonts w:asciiTheme="minorHAnsi" w:eastAsia="Calibri" w:hAnsiTheme="minorHAnsi" w:cs="Calibri"/>
          <w:color w:val="4F6228" w:themeColor="accent3" w:themeShade="80"/>
          <w:sz w:val="24"/>
          <w:szCs w:val="24"/>
        </w:rPr>
        <w:t>kofyl</w:t>
      </w:r>
      <w:r w:rsidR="000D0D73" w:rsidRPr="00E264DD">
        <w:rPr>
          <w:rFonts w:asciiTheme="minorHAnsi" w:eastAsia="Calibri" w:hAnsiTheme="minorHAnsi" w:cs="Calibri"/>
          <w:color w:val="4F6228" w:themeColor="accent3" w:themeShade="80"/>
          <w:sz w:val="24"/>
          <w:szCs w:val="24"/>
        </w:rPr>
        <w:t>d</w:t>
      </w:r>
      <w:r w:rsidRPr="00E264DD">
        <w:rPr>
          <w:rFonts w:asciiTheme="minorHAnsi" w:eastAsia="Calibri" w:hAnsiTheme="minorHAnsi" w:cs="Calibri"/>
          <w:color w:val="4F6228" w:themeColor="accent3" w:themeShade="80"/>
          <w:sz w:val="24"/>
          <w:szCs w:val="24"/>
        </w:rPr>
        <w:t>te en tidligere, hvor muligeden for at dumpe, vælge om eller udskyde en eksamen fungerede som en slags sikkerhedsventil for evt. risikorelaterede valg.”</w:t>
      </w:r>
    </w:p>
    <w:p w:rsidR="00F260D2" w:rsidRPr="00E264DD" w:rsidRDefault="008A512A" w:rsidP="00A06AE9">
      <w:pPr>
        <w:spacing w:before="1" w:line="268" w:lineRule="auto"/>
        <w:ind w:right="799"/>
        <w:rPr>
          <w:rFonts w:asciiTheme="minorHAnsi" w:eastAsia="Calibri" w:hAnsiTheme="minorHAnsi" w:cs="Calibri"/>
          <w:color w:val="FF0000"/>
          <w:sz w:val="24"/>
          <w:szCs w:val="24"/>
        </w:rPr>
      </w:pPr>
      <w:r w:rsidRPr="00E264DD">
        <w:rPr>
          <w:rFonts w:asciiTheme="minorHAnsi" w:eastAsia="Calibri" w:hAnsiTheme="minorHAnsi" w:cs="Calibri"/>
          <w:color w:val="FF0000"/>
          <w:sz w:val="24"/>
          <w:szCs w:val="24"/>
        </w:rPr>
        <w:t xml:space="preserve"> </w:t>
      </w:r>
    </w:p>
    <w:p w:rsidR="00314E20" w:rsidRPr="00E264DD" w:rsidRDefault="00314E20" w:rsidP="00A26BD4">
      <w:pPr>
        <w:spacing w:before="1" w:line="268" w:lineRule="auto"/>
        <w:ind w:left="1540" w:right="799" w:hanging="360"/>
        <w:rPr>
          <w:rFonts w:asciiTheme="minorHAnsi" w:eastAsia="Calibri" w:hAnsiTheme="minorHAnsi" w:cs="Calibri"/>
          <w:color w:val="FF0000"/>
          <w:sz w:val="24"/>
          <w:szCs w:val="24"/>
        </w:rPr>
      </w:pPr>
    </w:p>
    <w:p w:rsidR="0094556B" w:rsidRPr="00E264DD" w:rsidRDefault="00E73E0C" w:rsidP="00A26BD4">
      <w:pPr>
        <w:spacing w:before="1" w:line="268" w:lineRule="auto"/>
        <w:ind w:left="1540" w:right="799" w:hanging="360"/>
        <w:rPr>
          <w:rFonts w:asciiTheme="minorHAnsi" w:eastAsia="Calibri" w:hAnsiTheme="minorHAnsi" w:cs="Calibri"/>
          <w:color w:val="FF0000"/>
          <w:sz w:val="24"/>
          <w:szCs w:val="24"/>
        </w:rPr>
      </w:pPr>
      <w:r w:rsidRPr="00E264DD">
        <w:rPr>
          <w:rFonts w:asciiTheme="minorHAnsi" w:eastAsia="Courier New" w:hAnsiTheme="minorHAnsi" w:cs="Courier New"/>
          <w:sz w:val="24"/>
          <w:szCs w:val="24"/>
        </w:rPr>
        <w:t>o</w:t>
      </w:r>
      <w:r w:rsidRPr="00E264DD">
        <w:rPr>
          <w:rFonts w:asciiTheme="minorHAnsi" w:eastAsia="Courier New" w:hAnsiTheme="minorHAnsi" w:cs="Courier New"/>
          <w:spacing w:val="72"/>
          <w:sz w:val="24"/>
          <w:szCs w:val="24"/>
        </w:rPr>
        <w:t xml:space="preserve"> </w:t>
      </w:r>
      <w:r w:rsidRPr="00E264DD">
        <w:rPr>
          <w:rFonts w:asciiTheme="minorHAnsi" w:eastAsia="Calibri" w:hAnsiTheme="minorHAnsi" w:cs="Calibri"/>
          <w:sz w:val="24"/>
          <w:szCs w:val="24"/>
        </w:rPr>
        <w:t xml:space="preserve">”Ligesom M fravælger K således tendentielt...” Undgå denne brug af ordet </w:t>
      </w:r>
    </w:p>
    <w:p w:rsidR="00F260D2" w:rsidRPr="00E264DD" w:rsidRDefault="00A26BD4">
      <w:pPr>
        <w:spacing w:before="35"/>
        <w:ind w:left="1502" w:right="6638"/>
        <w:jc w:val="center"/>
        <w:rPr>
          <w:rFonts w:asciiTheme="minorHAnsi" w:eastAsia="Calibri" w:hAnsiTheme="minorHAnsi" w:cs="Calibri"/>
          <w:sz w:val="24"/>
          <w:szCs w:val="24"/>
        </w:rPr>
      </w:pPr>
      <w:r w:rsidRPr="00E264DD">
        <w:rPr>
          <w:rFonts w:asciiTheme="minorHAnsi" w:eastAsia="Calibri" w:hAnsiTheme="minorHAnsi" w:cs="Calibri"/>
          <w:sz w:val="24"/>
          <w:szCs w:val="24"/>
        </w:rPr>
        <w:t>”tendentielt”</w:t>
      </w:r>
    </w:p>
    <w:p w:rsidR="0094556B" w:rsidRPr="00E264DD" w:rsidRDefault="00A26BD4">
      <w:pPr>
        <w:spacing w:before="35"/>
        <w:ind w:left="1502" w:right="6638"/>
        <w:jc w:val="center"/>
        <w:rPr>
          <w:rFonts w:asciiTheme="minorHAnsi" w:eastAsia="Calibri" w:hAnsiTheme="minorHAnsi" w:cs="Calibri"/>
          <w:sz w:val="24"/>
          <w:szCs w:val="24"/>
        </w:rPr>
      </w:pPr>
      <w:r w:rsidRPr="00E264DD">
        <w:rPr>
          <w:rFonts w:asciiTheme="minorHAnsi" w:eastAsia="Calibri" w:hAnsiTheme="minorHAnsi" w:cs="Calibri"/>
          <w:color w:val="FF0000"/>
          <w:sz w:val="24"/>
          <w:szCs w:val="24"/>
        </w:rPr>
        <w:t xml:space="preserve">Simon: Erstatter </w:t>
      </w:r>
      <w:r w:rsidR="00C54B2B" w:rsidRPr="00E264DD">
        <w:rPr>
          <w:rFonts w:asciiTheme="minorHAnsi" w:eastAsia="Calibri" w:hAnsiTheme="minorHAnsi" w:cs="Calibri"/>
          <w:color w:val="FF0000"/>
          <w:sz w:val="24"/>
          <w:szCs w:val="24"/>
        </w:rPr>
        <w:t>”</w:t>
      </w:r>
      <w:r w:rsidRPr="00E264DD">
        <w:rPr>
          <w:rFonts w:asciiTheme="minorHAnsi" w:eastAsia="Calibri" w:hAnsiTheme="minorHAnsi" w:cs="Calibri"/>
          <w:color w:val="FF0000"/>
          <w:sz w:val="24"/>
          <w:szCs w:val="24"/>
        </w:rPr>
        <w:t>tendentielt</w:t>
      </w:r>
      <w:r w:rsidR="00C54B2B" w:rsidRPr="00E264DD">
        <w:rPr>
          <w:rFonts w:asciiTheme="minorHAnsi" w:eastAsia="Calibri" w:hAnsiTheme="minorHAnsi" w:cs="Calibri"/>
          <w:color w:val="FF0000"/>
          <w:sz w:val="24"/>
          <w:szCs w:val="24"/>
        </w:rPr>
        <w:t>”</w:t>
      </w:r>
      <w:r w:rsidRPr="00E264DD">
        <w:rPr>
          <w:rFonts w:asciiTheme="minorHAnsi" w:eastAsia="Calibri" w:hAnsiTheme="minorHAnsi" w:cs="Calibri"/>
          <w:color w:val="FF0000"/>
          <w:sz w:val="24"/>
          <w:szCs w:val="24"/>
        </w:rPr>
        <w:t xml:space="preserve"> med </w:t>
      </w:r>
      <w:r w:rsidR="00C54B2B" w:rsidRPr="00E264DD">
        <w:rPr>
          <w:rFonts w:asciiTheme="minorHAnsi" w:eastAsia="Calibri" w:hAnsiTheme="minorHAnsi" w:cs="Calibri"/>
          <w:color w:val="FF0000"/>
          <w:sz w:val="24"/>
          <w:szCs w:val="24"/>
        </w:rPr>
        <w:t>”</w:t>
      </w:r>
      <w:r w:rsidRPr="00E264DD">
        <w:rPr>
          <w:rFonts w:asciiTheme="minorHAnsi" w:eastAsia="Calibri" w:hAnsiTheme="minorHAnsi" w:cs="Calibri"/>
          <w:color w:val="FF0000"/>
          <w:sz w:val="24"/>
          <w:szCs w:val="24"/>
        </w:rPr>
        <w:t>potentielt</w:t>
      </w:r>
      <w:r w:rsidR="00C54B2B" w:rsidRPr="00E264DD">
        <w:rPr>
          <w:rFonts w:asciiTheme="minorHAnsi" w:eastAsia="Calibri" w:hAnsiTheme="minorHAnsi" w:cs="Calibri"/>
          <w:color w:val="FF0000"/>
          <w:sz w:val="24"/>
          <w:szCs w:val="24"/>
        </w:rPr>
        <w:t>”</w:t>
      </w:r>
      <w:r w:rsidRPr="00E264DD">
        <w:rPr>
          <w:rFonts w:asciiTheme="minorHAnsi" w:eastAsia="Calibri" w:hAnsiTheme="minorHAnsi" w:cs="Calibri"/>
          <w:color w:val="FF0000"/>
          <w:sz w:val="24"/>
          <w:szCs w:val="24"/>
        </w:rPr>
        <w:t xml:space="preserve">. </w:t>
      </w:r>
    </w:p>
    <w:p w:rsidR="00F260D2" w:rsidRPr="00E264DD" w:rsidRDefault="00F260D2">
      <w:pPr>
        <w:spacing w:before="35"/>
        <w:ind w:left="1502" w:right="6638"/>
        <w:jc w:val="center"/>
        <w:rPr>
          <w:rFonts w:asciiTheme="minorHAnsi" w:eastAsia="Calibri" w:hAnsiTheme="minorHAnsi" w:cs="Calibri"/>
          <w:sz w:val="24"/>
          <w:szCs w:val="24"/>
        </w:rPr>
      </w:pPr>
    </w:p>
    <w:p w:rsidR="00F260D2" w:rsidRPr="00E264DD" w:rsidRDefault="00F260D2">
      <w:pPr>
        <w:spacing w:before="35"/>
        <w:ind w:left="1502" w:right="6638"/>
        <w:jc w:val="center"/>
        <w:rPr>
          <w:rFonts w:asciiTheme="minorHAnsi" w:eastAsia="Calibri" w:hAnsiTheme="minorHAnsi" w:cs="Calibri"/>
          <w:sz w:val="24"/>
          <w:szCs w:val="24"/>
        </w:rPr>
      </w:pPr>
    </w:p>
    <w:p w:rsidR="00F260D2" w:rsidRPr="00E264DD" w:rsidRDefault="00F260D2">
      <w:pPr>
        <w:spacing w:before="35"/>
        <w:ind w:left="1502" w:right="6638"/>
        <w:jc w:val="center"/>
        <w:rPr>
          <w:rFonts w:asciiTheme="minorHAnsi" w:eastAsia="Calibri" w:hAnsiTheme="minorHAnsi" w:cs="Calibri"/>
          <w:color w:val="4F6228" w:themeColor="accent3" w:themeShade="80"/>
          <w:sz w:val="24"/>
          <w:szCs w:val="24"/>
        </w:rPr>
        <w:sectPr w:rsidR="00F260D2" w:rsidRPr="00E264DD">
          <w:pgSz w:w="12240" w:h="15840"/>
          <w:pgMar w:top="1380" w:right="1280" w:bottom="280" w:left="1340" w:header="0" w:footer="1005" w:gutter="0"/>
          <w:cols w:space="708"/>
        </w:sectPr>
      </w:pPr>
      <w:r w:rsidRPr="00E264DD">
        <w:rPr>
          <w:rFonts w:asciiTheme="minorHAnsi" w:eastAsia="Calibri" w:hAnsiTheme="minorHAnsi" w:cs="Calibri"/>
          <w:color w:val="4F6228" w:themeColor="accent3" w:themeShade="80"/>
          <w:sz w:val="24"/>
          <w:szCs w:val="24"/>
        </w:rPr>
        <w:t>Fint</w:t>
      </w:r>
    </w:p>
    <w:p w:rsidR="0094556B" w:rsidRPr="00E264DD" w:rsidRDefault="00E73E0C">
      <w:pPr>
        <w:spacing w:before="62"/>
        <w:ind w:left="1540"/>
        <w:rPr>
          <w:rFonts w:asciiTheme="minorHAnsi" w:eastAsia="Calibri" w:hAnsiTheme="minorHAnsi" w:cs="Calibri"/>
          <w:sz w:val="24"/>
          <w:szCs w:val="24"/>
        </w:rPr>
      </w:pPr>
      <w:r w:rsidRPr="00E264DD">
        <w:rPr>
          <w:rFonts w:asciiTheme="minorHAnsi" w:eastAsia="Calibri" w:hAnsiTheme="minorHAnsi" w:cs="Calibri"/>
          <w:sz w:val="24"/>
          <w:szCs w:val="24"/>
        </w:rPr>
        <w:lastRenderedPageBreak/>
        <w:t xml:space="preserve"> </w:t>
      </w:r>
    </w:p>
    <w:p w:rsidR="0094556B" w:rsidRPr="00E264DD" w:rsidRDefault="00E73E0C">
      <w:pPr>
        <w:tabs>
          <w:tab w:val="left" w:pos="820"/>
        </w:tabs>
        <w:spacing w:before="52" w:line="277" w:lineRule="auto"/>
        <w:ind w:left="820" w:right="216" w:hanging="360"/>
        <w:rPr>
          <w:rFonts w:asciiTheme="minorHAnsi" w:eastAsia="Calibri" w:hAnsiTheme="minorHAnsi" w:cs="Calibri"/>
          <w:sz w:val="24"/>
          <w:szCs w:val="24"/>
        </w:rPr>
      </w:pPr>
      <w:r w:rsidRPr="00E264DD">
        <w:rPr>
          <w:rFonts w:asciiTheme="minorHAnsi" w:hAnsiTheme="minorHAnsi"/>
          <w:w w:val="131"/>
          <w:sz w:val="24"/>
          <w:szCs w:val="24"/>
        </w:rPr>
        <w:t>•</w:t>
      </w:r>
      <w:r w:rsidRPr="00E264DD">
        <w:rPr>
          <w:rFonts w:asciiTheme="minorHAnsi" w:hAnsiTheme="minorHAnsi"/>
          <w:sz w:val="24"/>
          <w:szCs w:val="24"/>
        </w:rPr>
        <w:tab/>
      </w:r>
      <w:r w:rsidRPr="00E264DD">
        <w:rPr>
          <w:rFonts w:asciiTheme="minorHAnsi" w:eastAsia="Calibri" w:hAnsiTheme="minorHAnsi" w:cs="Calibri"/>
          <w:sz w:val="24"/>
          <w:szCs w:val="24"/>
        </w:rPr>
        <w:t xml:space="preserve">Dansk - Analyse af J. Jeg finder det ikke godtgjort at </w:t>
      </w:r>
      <w:proofErr w:type="spellStart"/>
      <w:r w:rsidRPr="00E264DD">
        <w:rPr>
          <w:rFonts w:asciiTheme="minorHAnsi" w:eastAsia="Calibri" w:hAnsiTheme="minorHAnsi" w:cs="Calibri"/>
          <w:sz w:val="24"/>
          <w:szCs w:val="24"/>
        </w:rPr>
        <w:t>Js</w:t>
      </w:r>
      <w:proofErr w:type="spellEnd"/>
      <w:r w:rsidRPr="00E264DD">
        <w:rPr>
          <w:rFonts w:asciiTheme="minorHAnsi" w:eastAsia="Calibri" w:hAnsiTheme="minorHAnsi" w:cs="Calibri"/>
          <w:sz w:val="24"/>
          <w:szCs w:val="24"/>
        </w:rPr>
        <w:t xml:space="preserve"> beskrivelse af brugen af skemaer for at mindske stresssymptomer har noget med studiefremdriftsreformens tempokrav at gøre (selv om den kan formodes at forstærke oplevelsen af tidspres). Er det ikke </w:t>
      </w:r>
    </w:p>
    <w:p w:rsidR="0094556B" w:rsidRPr="00E264DD" w:rsidRDefault="00E73E0C">
      <w:pPr>
        <w:spacing w:line="280" w:lineRule="exact"/>
        <w:ind w:left="820"/>
        <w:rPr>
          <w:rFonts w:asciiTheme="minorHAnsi" w:eastAsia="Calibri" w:hAnsiTheme="minorHAnsi" w:cs="Calibri"/>
          <w:sz w:val="24"/>
          <w:szCs w:val="24"/>
        </w:rPr>
      </w:pPr>
      <w:proofErr w:type="gramStart"/>
      <w:r w:rsidRPr="00E264DD">
        <w:rPr>
          <w:rFonts w:asciiTheme="minorHAnsi" w:eastAsia="Calibri" w:hAnsiTheme="minorHAnsi" w:cs="Calibri"/>
          <w:position w:val="1"/>
          <w:sz w:val="24"/>
          <w:szCs w:val="24"/>
        </w:rPr>
        <w:t xml:space="preserve">snarere et </w:t>
      </w:r>
      <w:r w:rsidR="00ED6E7D" w:rsidRPr="00E264DD">
        <w:rPr>
          <w:rFonts w:asciiTheme="minorHAnsi" w:eastAsia="Calibri" w:hAnsiTheme="minorHAnsi" w:cs="Calibri"/>
          <w:position w:val="1"/>
          <w:sz w:val="24"/>
          <w:szCs w:val="24"/>
        </w:rPr>
        <w:t>symptom</w:t>
      </w:r>
      <w:r w:rsidRPr="00E264DD">
        <w:rPr>
          <w:rFonts w:asciiTheme="minorHAnsi" w:eastAsia="Calibri" w:hAnsiTheme="minorHAnsi" w:cs="Calibri"/>
          <w:position w:val="1"/>
          <w:sz w:val="24"/>
          <w:szCs w:val="24"/>
        </w:rPr>
        <w:t xml:space="preserve"> på overfyldt curriculum på studiet?</w:t>
      </w:r>
      <w:proofErr w:type="gramEnd"/>
      <w:r w:rsidRPr="00E264DD">
        <w:rPr>
          <w:rFonts w:asciiTheme="minorHAnsi" w:eastAsia="Calibri" w:hAnsiTheme="minorHAnsi" w:cs="Calibri"/>
          <w:position w:val="1"/>
          <w:sz w:val="24"/>
          <w:szCs w:val="24"/>
        </w:rPr>
        <w:t xml:space="preserve"> De nævnte skemaer blev, så vidt </w:t>
      </w:r>
    </w:p>
    <w:p w:rsidR="0094556B" w:rsidRPr="00E264DD" w:rsidRDefault="00E73E0C">
      <w:pPr>
        <w:spacing w:before="48"/>
        <w:ind w:left="820"/>
        <w:rPr>
          <w:rFonts w:asciiTheme="minorHAnsi" w:eastAsia="Calibri" w:hAnsiTheme="minorHAnsi" w:cs="Calibri"/>
          <w:sz w:val="24"/>
          <w:szCs w:val="24"/>
        </w:rPr>
      </w:pPr>
      <w:r w:rsidRPr="00E264DD">
        <w:rPr>
          <w:rFonts w:asciiTheme="minorHAnsi" w:eastAsia="Calibri" w:hAnsiTheme="minorHAnsi" w:cs="Calibri"/>
          <w:sz w:val="24"/>
          <w:szCs w:val="24"/>
        </w:rPr>
        <w:t xml:space="preserve">jeg </w:t>
      </w:r>
      <w:proofErr w:type="gramStart"/>
      <w:r w:rsidRPr="00E264DD">
        <w:rPr>
          <w:rFonts w:asciiTheme="minorHAnsi" w:eastAsia="Calibri" w:hAnsiTheme="minorHAnsi" w:cs="Calibri"/>
          <w:sz w:val="24"/>
          <w:szCs w:val="24"/>
        </w:rPr>
        <w:t>ved,  indført</w:t>
      </w:r>
      <w:proofErr w:type="gramEnd"/>
      <w:r w:rsidRPr="00E264DD">
        <w:rPr>
          <w:rFonts w:asciiTheme="minorHAnsi" w:eastAsia="Calibri" w:hAnsiTheme="minorHAnsi" w:cs="Calibri"/>
          <w:sz w:val="24"/>
          <w:szCs w:val="24"/>
        </w:rPr>
        <w:t xml:space="preserve"> pga. undersøgelser af hvor mange timer de studerende brugte pr. uge, </w:t>
      </w:r>
    </w:p>
    <w:p w:rsidR="00314E20" w:rsidRPr="00E264DD" w:rsidRDefault="00E73E0C">
      <w:pPr>
        <w:spacing w:before="43"/>
        <w:ind w:left="820"/>
        <w:rPr>
          <w:rFonts w:asciiTheme="minorHAnsi" w:eastAsia="Calibri" w:hAnsiTheme="minorHAnsi" w:cs="Calibri"/>
          <w:sz w:val="24"/>
          <w:szCs w:val="24"/>
        </w:rPr>
      </w:pPr>
      <w:proofErr w:type="gramStart"/>
      <w:r w:rsidRPr="00E264DD">
        <w:rPr>
          <w:rFonts w:asciiTheme="minorHAnsi" w:eastAsia="Calibri" w:hAnsiTheme="minorHAnsi" w:cs="Calibri"/>
          <w:sz w:val="24"/>
          <w:szCs w:val="24"/>
        </w:rPr>
        <w:t>ikke som følge af fremdriftsreformen.</w:t>
      </w:r>
      <w:proofErr w:type="gramEnd"/>
    </w:p>
    <w:p w:rsidR="00314E20" w:rsidRPr="00E264DD" w:rsidRDefault="00314E20">
      <w:pPr>
        <w:spacing w:before="43"/>
        <w:ind w:left="820"/>
        <w:rPr>
          <w:rFonts w:asciiTheme="minorHAnsi" w:eastAsia="Calibri" w:hAnsiTheme="minorHAnsi" w:cs="Calibri"/>
          <w:sz w:val="24"/>
          <w:szCs w:val="24"/>
        </w:rPr>
      </w:pPr>
    </w:p>
    <w:p w:rsidR="0094556B" w:rsidRPr="00E264DD" w:rsidRDefault="00C54B2B">
      <w:pPr>
        <w:spacing w:before="43"/>
        <w:ind w:left="820"/>
        <w:rPr>
          <w:rFonts w:asciiTheme="minorHAnsi" w:eastAsia="Calibri" w:hAnsiTheme="minorHAnsi" w:cs="Calibri"/>
          <w:color w:val="FF0000"/>
          <w:sz w:val="24"/>
          <w:szCs w:val="24"/>
        </w:rPr>
      </w:pPr>
      <w:r w:rsidRPr="00E264DD">
        <w:rPr>
          <w:rFonts w:asciiTheme="minorHAnsi" w:eastAsia="Calibri" w:hAnsiTheme="minorHAnsi" w:cs="Calibri"/>
          <w:color w:val="FF0000"/>
          <w:sz w:val="24"/>
          <w:szCs w:val="24"/>
        </w:rPr>
        <w:t>Simon: Jeg er tilbøjelig til at slette den dansk studerende – eksemplet har spøgt meget båder under vores skriv</w:t>
      </w:r>
      <w:r w:rsidR="003F5569" w:rsidRPr="00E264DD">
        <w:rPr>
          <w:rFonts w:asciiTheme="minorHAnsi" w:eastAsia="Calibri" w:hAnsiTheme="minorHAnsi" w:cs="Calibri"/>
          <w:color w:val="FF0000"/>
          <w:sz w:val="24"/>
          <w:szCs w:val="24"/>
        </w:rPr>
        <w:t>e</w:t>
      </w:r>
      <w:r w:rsidRPr="00E264DD">
        <w:rPr>
          <w:rFonts w:asciiTheme="minorHAnsi" w:eastAsia="Calibri" w:hAnsiTheme="minorHAnsi" w:cs="Calibri"/>
          <w:color w:val="FF0000"/>
          <w:sz w:val="24"/>
          <w:szCs w:val="24"/>
        </w:rPr>
        <w:t xml:space="preserve">proces og nu igen. </w:t>
      </w:r>
    </w:p>
    <w:p w:rsidR="00314E20" w:rsidRPr="00E264DD" w:rsidRDefault="00314E20">
      <w:pPr>
        <w:spacing w:before="43"/>
        <w:ind w:left="820"/>
        <w:rPr>
          <w:rFonts w:asciiTheme="minorHAnsi" w:eastAsia="Calibri" w:hAnsiTheme="minorHAnsi" w:cs="Calibri"/>
          <w:color w:val="FF0000"/>
          <w:sz w:val="24"/>
          <w:szCs w:val="24"/>
        </w:rPr>
      </w:pPr>
    </w:p>
    <w:p w:rsidR="00314E20" w:rsidRPr="00E264DD" w:rsidRDefault="00314E20">
      <w:pPr>
        <w:spacing w:before="43"/>
        <w:ind w:left="820"/>
        <w:rPr>
          <w:rFonts w:asciiTheme="minorHAnsi" w:eastAsia="Calibri" w:hAnsiTheme="minorHAnsi" w:cs="Calibri"/>
          <w:color w:val="4F6228" w:themeColor="accent3" w:themeShade="80"/>
          <w:sz w:val="24"/>
          <w:szCs w:val="24"/>
        </w:rPr>
      </w:pPr>
      <w:r w:rsidRPr="00E264DD">
        <w:rPr>
          <w:rFonts w:asciiTheme="minorHAnsi" w:eastAsia="Calibri" w:hAnsiTheme="minorHAnsi" w:cs="Calibri"/>
          <w:color w:val="4F6228" w:themeColor="accent3" w:themeShade="80"/>
          <w:sz w:val="24"/>
          <w:szCs w:val="24"/>
        </w:rPr>
        <w:t xml:space="preserve">Laura Louise: Jeg er med. Jeg vil i øvrigt gerne bruge eksemplet til en selvstændig artikel, der diskuterer, hvad de forskellige studieintensitetsmodeller og skoleskemaer potentielt gør ved studerendes forhold tid og til det at studere.  </w:t>
      </w:r>
    </w:p>
    <w:p w:rsidR="00314E20" w:rsidRPr="00E264DD" w:rsidRDefault="00314E20">
      <w:pPr>
        <w:spacing w:before="52"/>
        <w:ind w:left="460"/>
        <w:rPr>
          <w:rFonts w:asciiTheme="minorHAnsi" w:hAnsiTheme="minorHAnsi"/>
          <w:sz w:val="24"/>
          <w:szCs w:val="24"/>
        </w:rPr>
      </w:pPr>
    </w:p>
    <w:p w:rsidR="00314E20" w:rsidRPr="00E264DD" w:rsidRDefault="00314E20">
      <w:pPr>
        <w:spacing w:before="52"/>
        <w:ind w:left="460"/>
        <w:rPr>
          <w:rFonts w:asciiTheme="minorHAnsi" w:hAnsiTheme="minorHAnsi"/>
          <w:sz w:val="24"/>
          <w:szCs w:val="24"/>
        </w:rPr>
      </w:pPr>
    </w:p>
    <w:p w:rsidR="0094556B" w:rsidRPr="00E264DD" w:rsidRDefault="00E73E0C">
      <w:pPr>
        <w:spacing w:before="52"/>
        <w:ind w:left="460"/>
        <w:rPr>
          <w:rFonts w:asciiTheme="minorHAnsi" w:eastAsia="Calibri" w:hAnsiTheme="minorHAnsi" w:cs="Calibri"/>
          <w:sz w:val="24"/>
          <w:szCs w:val="24"/>
        </w:rPr>
      </w:pPr>
      <w:r w:rsidRPr="00E264DD">
        <w:rPr>
          <w:rFonts w:asciiTheme="minorHAnsi" w:hAnsiTheme="minorHAnsi"/>
          <w:spacing w:val="10"/>
          <w:sz w:val="24"/>
          <w:szCs w:val="24"/>
        </w:rPr>
        <w:t xml:space="preserve"> </w:t>
      </w:r>
      <w:r w:rsidRPr="00E264DD">
        <w:rPr>
          <w:rFonts w:asciiTheme="minorHAnsi" w:eastAsia="Calibri" w:hAnsiTheme="minorHAnsi" w:cs="Calibri"/>
          <w:sz w:val="24"/>
          <w:szCs w:val="24"/>
        </w:rPr>
        <w:t xml:space="preserve">Forfatterne skriver flere steder om ”overlevelse” og ”overlevelsesstrategier”. Denne </w:t>
      </w:r>
    </w:p>
    <w:p w:rsidR="0094556B" w:rsidRPr="00E264DD" w:rsidRDefault="00E73E0C">
      <w:pPr>
        <w:spacing w:before="48"/>
        <w:ind w:left="820"/>
        <w:rPr>
          <w:rFonts w:asciiTheme="minorHAnsi" w:eastAsia="Calibri" w:hAnsiTheme="minorHAnsi" w:cs="Calibri"/>
          <w:sz w:val="24"/>
          <w:szCs w:val="24"/>
        </w:rPr>
      </w:pPr>
      <w:r w:rsidRPr="00E264DD">
        <w:rPr>
          <w:rFonts w:asciiTheme="minorHAnsi" w:eastAsia="Calibri" w:hAnsiTheme="minorHAnsi" w:cs="Calibri"/>
          <w:sz w:val="24"/>
          <w:szCs w:val="24"/>
        </w:rPr>
        <w:t xml:space="preserve">brug af begrebet er selvsagt metaforisk – måske kunne man finde en bedre term, eller i </w:t>
      </w:r>
    </w:p>
    <w:p w:rsidR="00314E20" w:rsidRPr="00E264DD" w:rsidRDefault="00E73E0C">
      <w:pPr>
        <w:spacing w:before="38" w:line="280" w:lineRule="exact"/>
        <w:ind w:left="820"/>
        <w:rPr>
          <w:rFonts w:asciiTheme="minorHAnsi" w:eastAsia="Calibri" w:hAnsiTheme="minorHAnsi" w:cs="Calibri"/>
          <w:sz w:val="24"/>
          <w:szCs w:val="24"/>
        </w:rPr>
      </w:pPr>
      <w:proofErr w:type="gramStart"/>
      <w:r w:rsidRPr="00E264DD">
        <w:rPr>
          <w:rFonts w:asciiTheme="minorHAnsi" w:eastAsia="Calibri" w:hAnsiTheme="minorHAnsi" w:cs="Calibri"/>
          <w:sz w:val="24"/>
          <w:szCs w:val="24"/>
        </w:rPr>
        <w:t>markere termen med anførselstegn.</w:t>
      </w:r>
      <w:proofErr w:type="gramEnd"/>
    </w:p>
    <w:p w:rsidR="00314E20" w:rsidRPr="00E264DD" w:rsidRDefault="00314E20">
      <w:pPr>
        <w:spacing w:before="38" w:line="280" w:lineRule="exact"/>
        <w:ind w:left="820"/>
        <w:rPr>
          <w:rFonts w:asciiTheme="minorHAnsi" w:eastAsia="Calibri" w:hAnsiTheme="minorHAnsi" w:cs="Calibri"/>
          <w:sz w:val="24"/>
          <w:szCs w:val="24"/>
        </w:rPr>
      </w:pPr>
    </w:p>
    <w:p w:rsidR="0094556B" w:rsidRPr="00E264DD" w:rsidRDefault="00E264DD">
      <w:pPr>
        <w:spacing w:before="38" w:line="280" w:lineRule="exact"/>
        <w:ind w:left="820"/>
        <w:rPr>
          <w:rFonts w:asciiTheme="minorHAnsi" w:eastAsia="Calibri" w:hAnsiTheme="minorHAnsi" w:cs="Calibri"/>
          <w:color w:val="FF0000"/>
          <w:sz w:val="24"/>
          <w:szCs w:val="24"/>
        </w:rPr>
      </w:pPr>
      <w:r>
        <w:rPr>
          <w:rFonts w:asciiTheme="minorHAnsi" w:eastAsia="Calibri" w:hAnsiTheme="minorHAnsi" w:cs="Calibri"/>
          <w:color w:val="FF0000"/>
          <w:sz w:val="24"/>
          <w:szCs w:val="24"/>
        </w:rPr>
        <w:t xml:space="preserve">Simon: </w:t>
      </w:r>
      <w:r w:rsidR="003015A4" w:rsidRPr="00E264DD">
        <w:rPr>
          <w:rFonts w:asciiTheme="minorHAnsi" w:eastAsia="Calibri" w:hAnsiTheme="minorHAnsi" w:cs="Calibri"/>
          <w:color w:val="FF0000"/>
          <w:sz w:val="24"/>
          <w:szCs w:val="24"/>
        </w:rPr>
        <w:t xml:space="preserve">Siden ingen af </w:t>
      </w:r>
      <w:proofErr w:type="spellStart"/>
      <w:r w:rsidR="003015A4" w:rsidRPr="00E264DD">
        <w:rPr>
          <w:rFonts w:asciiTheme="minorHAnsi" w:eastAsia="Calibri" w:hAnsiTheme="minorHAnsi" w:cs="Calibri"/>
          <w:color w:val="FF0000"/>
          <w:sz w:val="24"/>
          <w:szCs w:val="24"/>
        </w:rPr>
        <w:t>reviewerne</w:t>
      </w:r>
      <w:proofErr w:type="spellEnd"/>
      <w:r w:rsidR="003015A4" w:rsidRPr="00E264DD">
        <w:rPr>
          <w:rFonts w:asciiTheme="minorHAnsi" w:eastAsia="Calibri" w:hAnsiTheme="minorHAnsi" w:cs="Calibri"/>
          <w:color w:val="FF0000"/>
          <w:sz w:val="24"/>
          <w:szCs w:val="24"/>
        </w:rPr>
        <w:t xml:space="preserve"> berører </w:t>
      </w:r>
      <w:proofErr w:type="gramStart"/>
      <w:r w:rsidR="003015A4" w:rsidRPr="00E264DD">
        <w:rPr>
          <w:rFonts w:asciiTheme="minorHAnsi" w:eastAsia="Calibri" w:hAnsiTheme="minorHAnsi" w:cs="Calibri"/>
          <w:color w:val="FF0000"/>
          <w:sz w:val="24"/>
          <w:szCs w:val="24"/>
        </w:rPr>
        <w:t>mangle</w:t>
      </w:r>
      <w:proofErr w:type="gramEnd"/>
      <w:r w:rsidR="003015A4" w:rsidRPr="00E264DD">
        <w:rPr>
          <w:rFonts w:asciiTheme="minorHAnsi" w:eastAsia="Calibri" w:hAnsiTheme="minorHAnsi" w:cs="Calibri"/>
          <w:color w:val="FF0000"/>
          <w:sz w:val="24"/>
          <w:szCs w:val="24"/>
        </w:rPr>
        <w:t xml:space="preserve"> rift. udgivelsens tema, så er det måske fint at skære lidt ned på overlevelses-</w:t>
      </w:r>
      <w:proofErr w:type="spellStart"/>
      <w:r w:rsidR="003015A4" w:rsidRPr="00E264DD">
        <w:rPr>
          <w:rFonts w:asciiTheme="minorHAnsi" w:eastAsia="Calibri" w:hAnsiTheme="minorHAnsi" w:cs="Calibri"/>
          <w:color w:val="FF0000"/>
          <w:sz w:val="24"/>
          <w:szCs w:val="24"/>
        </w:rPr>
        <w:t>lingoen</w:t>
      </w:r>
      <w:proofErr w:type="spellEnd"/>
      <w:r w:rsidR="00A7699E" w:rsidRPr="00E264DD">
        <w:rPr>
          <w:rFonts w:asciiTheme="minorHAnsi" w:eastAsia="Calibri" w:hAnsiTheme="minorHAnsi" w:cs="Calibri"/>
          <w:color w:val="FF0000"/>
          <w:sz w:val="24"/>
          <w:szCs w:val="24"/>
        </w:rPr>
        <w:t>, der hvor det ikke direkte er klart</w:t>
      </w:r>
      <w:r w:rsidR="003015A4" w:rsidRPr="00E264DD">
        <w:rPr>
          <w:rFonts w:asciiTheme="minorHAnsi" w:eastAsia="Calibri" w:hAnsiTheme="minorHAnsi" w:cs="Calibri"/>
          <w:color w:val="FF0000"/>
          <w:sz w:val="24"/>
          <w:szCs w:val="24"/>
        </w:rPr>
        <w:t xml:space="preserve">. Jeg har forsøgt lidt her og der. </w:t>
      </w:r>
    </w:p>
    <w:p w:rsidR="00314E20" w:rsidRPr="00E264DD" w:rsidRDefault="00314E20">
      <w:pPr>
        <w:spacing w:before="38" w:line="280" w:lineRule="exact"/>
        <w:ind w:left="820"/>
        <w:rPr>
          <w:rFonts w:asciiTheme="minorHAnsi" w:eastAsia="Calibri" w:hAnsiTheme="minorHAnsi" w:cs="Calibri"/>
          <w:color w:val="4F6228" w:themeColor="accent3" w:themeShade="80"/>
          <w:sz w:val="24"/>
          <w:szCs w:val="24"/>
        </w:rPr>
      </w:pPr>
    </w:p>
    <w:p w:rsidR="0094556B" w:rsidRPr="00E264DD" w:rsidRDefault="0094556B">
      <w:pPr>
        <w:spacing w:before="2" w:line="240" w:lineRule="exact"/>
        <w:rPr>
          <w:rFonts w:asciiTheme="minorHAnsi" w:hAnsiTheme="minorHAnsi"/>
          <w:sz w:val="24"/>
          <w:szCs w:val="24"/>
        </w:rPr>
      </w:pPr>
    </w:p>
    <w:p w:rsidR="00E264DD" w:rsidRPr="00E264DD" w:rsidRDefault="00E264DD" w:rsidP="00E264DD">
      <w:pPr>
        <w:rPr>
          <w:rFonts w:asciiTheme="minorHAnsi" w:hAnsiTheme="minorHAnsi"/>
          <w:b/>
        </w:rPr>
      </w:pPr>
    </w:p>
    <w:p w:rsidR="00660B1D" w:rsidRDefault="00660B1D" w:rsidP="00E264DD">
      <w:pPr>
        <w:rPr>
          <w:rFonts w:asciiTheme="minorHAnsi" w:hAnsiTheme="minorHAnsi"/>
          <w:b/>
        </w:rPr>
      </w:pPr>
    </w:p>
    <w:p w:rsidR="00813CD2" w:rsidRPr="00E264DD" w:rsidRDefault="00E264DD" w:rsidP="00E264DD">
      <w:pPr>
        <w:rPr>
          <w:rFonts w:asciiTheme="minorHAnsi" w:hAnsiTheme="minorHAnsi"/>
          <w:b/>
        </w:rPr>
      </w:pPr>
      <w:r w:rsidRPr="00E264DD">
        <w:rPr>
          <w:rFonts w:asciiTheme="minorHAnsi" w:hAnsiTheme="minorHAnsi"/>
          <w:b/>
        </w:rPr>
        <w:t xml:space="preserve">RESPONS TIL </w:t>
      </w:r>
      <w:r w:rsidR="00813CD2" w:rsidRPr="00E264DD">
        <w:rPr>
          <w:rFonts w:asciiTheme="minorHAnsi" w:hAnsiTheme="minorHAnsi"/>
          <w:b/>
        </w:rPr>
        <w:t>REVIEWER 2</w:t>
      </w:r>
    </w:p>
    <w:tbl>
      <w:tblPr>
        <w:tblStyle w:val="Tabel-Gitter"/>
        <w:tblpPr w:leftFromText="180" w:rightFromText="180" w:vertAnchor="page" w:horzAnchor="margin" w:tblpY="2317"/>
        <w:tblW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tblGrid>
      <w:tr w:rsidR="00E264DD" w:rsidRPr="00E264DD" w:rsidTr="00E264DD">
        <w:tc>
          <w:tcPr>
            <w:tcW w:w="851" w:type="dxa"/>
            <w:tcBorders>
              <w:top w:val="single" w:sz="4" w:space="0" w:color="auto"/>
            </w:tcBorders>
            <w:tcMar>
              <w:top w:w="57" w:type="dxa"/>
              <w:bottom w:w="57" w:type="dxa"/>
            </w:tcMar>
            <w:vAlign w:val="center"/>
          </w:tcPr>
          <w:p w:rsidR="00E264DD" w:rsidRPr="00E264DD" w:rsidRDefault="00E264DD" w:rsidP="00E264DD">
            <w:pPr>
              <w:rPr>
                <w:b/>
              </w:rPr>
            </w:pPr>
          </w:p>
        </w:tc>
      </w:tr>
      <w:tr w:rsidR="00E264DD" w:rsidRPr="00E264DD" w:rsidTr="00E264DD">
        <w:tc>
          <w:tcPr>
            <w:tcW w:w="851" w:type="dxa"/>
            <w:tcMar>
              <w:top w:w="57" w:type="dxa"/>
              <w:bottom w:w="57" w:type="dxa"/>
            </w:tcMar>
            <w:vAlign w:val="center"/>
          </w:tcPr>
          <w:p w:rsidR="00E264DD" w:rsidRPr="00E264DD" w:rsidRDefault="00E264DD" w:rsidP="007C01B8">
            <w:pPr>
              <w:jc w:val="center"/>
              <w:rPr>
                <w:b/>
              </w:rPr>
            </w:pPr>
          </w:p>
        </w:tc>
      </w:tr>
    </w:tbl>
    <w:p w:rsidR="00813CD2" w:rsidRPr="00E264DD" w:rsidRDefault="00813CD2" w:rsidP="00813CD2">
      <w:pPr>
        <w:pStyle w:val="Overskrift1"/>
        <w:rPr>
          <w:rFonts w:asciiTheme="minorHAnsi" w:hAnsiTheme="minorHAnsi"/>
        </w:rPr>
      </w:pPr>
      <w:r w:rsidRPr="00E264DD">
        <w:rPr>
          <w:rFonts w:asciiTheme="minorHAnsi" w:hAnsiTheme="minorHAnsi"/>
        </w:rPr>
        <w:t>Skriftlig vurdering</w:t>
      </w:r>
    </w:p>
    <w:p w:rsidR="00813CD2" w:rsidRPr="00E264DD" w:rsidRDefault="00813CD2" w:rsidP="00813CD2">
      <w:pPr>
        <w:rPr>
          <w:rFonts w:asciiTheme="minorHAnsi" w:hAnsiTheme="minorHAnsi"/>
          <w:sz w:val="24"/>
          <w:szCs w:val="24"/>
        </w:rPr>
      </w:pPr>
    </w:p>
    <w:p w:rsidR="00813CD2" w:rsidRDefault="00813CD2" w:rsidP="00813CD2">
      <w:pPr>
        <w:rPr>
          <w:rFonts w:asciiTheme="minorHAnsi" w:hAnsiTheme="minorHAnsi"/>
          <w:sz w:val="24"/>
          <w:szCs w:val="24"/>
        </w:rPr>
      </w:pPr>
      <w:r w:rsidRPr="00E264DD">
        <w:rPr>
          <w:rFonts w:asciiTheme="minorHAnsi" w:hAnsiTheme="minorHAnsi"/>
          <w:sz w:val="24"/>
          <w:szCs w:val="24"/>
        </w:rPr>
        <w:t xml:space="preserve">Kære Forfatter/Forfattere </w:t>
      </w:r>
    </w:p>
    <w:p w:rsidR="00660B1D" w:rsidRPr="00E264DD" w:rsidRDefault="00660B1D" w:rsidP="00813CD2">
      <w:pPr>
        <w:rPr>
          <w:rFonts w:asciiTheme="minorHAnsi" w:hAnsiTheme="minorHAnsi"/>
          <w:sz w:val="24"/>
          <w:szCs w:val="24"/>
        </w:rPr>
      </w:pPr>
    </w:p>
    <w:p w:rsidR="00813CD2" w:rsidRPr="00E264DD" w:rsidRDefault="00813CD2" w:rsidP="00813CD2">
      <w:pPr>
        <w:rPr>
          <w:rFonts w:asciiTheme="minorHAnsi" w:hAnsiTheme="minorHAnsi" w:cs="Arial"/>
          <w:color w:val="111111"/>
          <w:sz w:val="24"/>
          <w:szCs w:val="24"/>
        </w:rPr>
      </w:pPr>
      <w:r w:rsidRPr="00E264DD">
        <w:rPr>
          <w:rFonts w:asciiTheme="minorHAnsi" w:hAnsiTheme="minorHAnsi" w:cs="Arial"/>
          <w:color w:val="111111"/>
          <w:sz w:val="24"/>
          <w:szCs w:val="24"/>
        </w:rPr>
        <w:t>Allerførst, tak for et spændende og yderst relevant bidrag til Universitetspædagogisk tidsskrift og dens læsere. Artiklens ærinde og indhold er på alle måde både interessant og relevant både i relation til de politiske beslutningstagere, universitetsledelser og Universitetspædagogisk netværk.</w:t>
      </w:r>
    </w:p>
    <w:p w:rsidR="00813CD2" w:rsidRDefault="00813CD2" w:rsidP="00813CD2">
      <w:pPr>
        <w:rPr>
          <w:rFonts w:asciiTheme="minorHAnsi" w:hAnsiTheme="minorHAnsi" w:cs="Arial"/>
          <w:color w:val="111111"/>
          <w:sz w:val="24"/>
          <w:szCs w:val="24"/>
        </w:rPr>
      </w:pPr>
      <w:r w:rsidRPr="00E264DD">
        <w:rPr>
          <w:rFonts w:asciiTheme="minorHAnsi" w:hAnsiTheme="minorHAnsi" w:cs="Arial"/>
          <w:color w:val="111111"/>
          <w:sz w:val="24"/>
          <w:szCs w:val="24"/>
        </w:rPr>
        <w:t xml:space="preserve">Der er dog et par grundliggende problemer i artiklen, der angår det grundlæggende forskningsmetodiske håndværk, og jeg anbefaler derfor at nedenstående problemstillinger overvejes inden artiklen endeligt accepteres. </w:t>
      </w:r>
    </w:p>
    <w:p w:rsidR="00660B1D" w:rsidRPr="00E264DD" w:rsidRDefault="00660B1D" w:rsidP="00813CD2">
      <w:pPr>
        <w:rPr>
          <w:rFonts w:asciiTheme="minorHAnsi" w:hAnsiTheme="minorHAnsi" w:cs="Arial"/>
          <w:color w:val="111111"/>
          <w:sz w:val="24"/>
          <w:szCs w:val="24"/>
        </w:rPr>
      </w:pPr>
    </w:p>
    <w:p w:rsidR="00813CD2" w:rsidRPr="00E264DD" w:rsidRDefault="00813CD2" w:rsidP="00813CD2">
      <w:pPr>
        <w:rPr>
          <w:rFonts w:asciiTheme="minorHAnsi" w:hAnsiTheme="minorHAnsi" w:cs="Arial"/>
          <w:color w:val="111111"/>
          <w:sz w:val="24"/>
          <w:szCs w:val="24"/>
        </w:rPr>
      </w:pPr>
      <w:r w:rsidRPr="00E264DD">
        <w:rPr>
          <w:rFonts w:asciiTheme="minorHAnsi" w:hAnsiTheme="minorHAnsi" w:cs="Arial"/>
          <w:color w:val="111111"/>
          <w:sz w:val="24"/>
          <w:szCs w:val="24"/>
        </w:rPr>
        <w:lastRenderedPageBreak/>
        <w:t xml:space="preserve">Artiklen er særdeles velskrevet og styret af en klar problemstilling. Sammenhængen mellem teori og den anvendte empiri fremtræder tydelig for læseren og denne bedømmer vurderer, at der er behov for få ændringer for at artiklen lever op til kravene til en forskningsartikel i DUT. </w:t>
      </w:r>
    </w:p>
    <w:p w:rsidR="00813CD2" w:rsidRPr="00E264DD" w:rsidRDefault="00813CD2" w:rsidP="00813CD2">
      <w:pPr>
        <w:rPr>
          <w:rFonts w:asciiTheme="minorHAnsi" w:hAnsiTheme="minorHAnsi" w:cs="Arial"/>
          <w:color w:val="111111"/>
          <w:sz w:val="24"/>
          <w:szCs w:val="24"/>
        </w:rPr>
      </w:pPr>
    </w:p>
    <w:p w:rsidR="00813CD2" w:rsidRPr="00E264DD" w:rsidRDefault="00813CD2" w:rsidP="00813CD2">
      <w:pPr>
        <w:rPr>
          <w:rFonts w:asciiTheme="minorHAnsi" w:hAnsiTheme="minorHAnsi" w:cs="Arial"/>
          <w:color w:val="111111"/>
          <w:sz w:val="24"/>
          <w:szCs w:val="24"/>
        </w:rPr>
      </w:pPr>
      <w:r w:rsidRPr="00E264DD">
        <w:rPr>
          <w:rFonts w:asciiTheme="minorHAnsi" w:hAnsiTheme="minorHAnsi" w:cs="Arial"/>
          <w:color w:val="111111"/>
          <w:sz w:val="24"/>
          <w:szCs w:val="24"/>
          <w:u w:val="single"/>
        </w:rPr>
        <w:t>Forhold der kan styrke artiklen</w:t>
      </w:r>
      <w:r w:rsidRPr="00E264DD">
        <w:rPr>
          <w:rFonts w:asciiTheme="minorHAnsi" w:hAnsiTheme="minorHAnsi" w:cs="Arial"/>
          <w:color w:val="111111"/>
          <w:sz w:val="24"/>
          <w:szCs w:val="24"/>
        </w:rPr>
        <w:t xml:space="preserve">: Den metodiske transparens er for lav. Det konkrete datamateriale, analysemodellen og eventuelle begrænsninger i materialet, beskrives i meget begrænset omfang. Det er ikke klart hvor tæt materialet er og hvordan interviewene er kodet eller kategoriseret eller hvor mange studerende der faktisk er interviewet (4-5?). En overordnet beskrivelse af undersøgelsen herunder resultater, styrker og svagheder ville desuden, afslutningsvist i artiklen, kunne bidrage til en bedre forståelse og mere udfoldet og nuanceret diskussion og perspektivering af problemstillingen (som i nærværende udgave er stærkt begrænset) Præsentationen af data bør derfor være mere præcis. </w:t>
      </w:r>
    </w:p>
    <w:p w:rsidR="00813CD2" w:rsidRPr="00E264DD" w:rsidRDefault="00813CD2" w:rsidP="00813CD2">
      <w:pPr>
        <w:rPr>
          <w:rFonts w:asciiTheme="minorHAnsi" w:hAnsiTheme="minorHAnsi" w:cs="Arial"/>
          <w:color w:val="111111"/>
          <w:sz w:val="24"/>
          <w:szCs w:val="24"/>
        </w:rPr>
      </w:pPr>
    </w:p>
    <w:p w:rsidR="00813CD2" w:rsidRPr="00E264DD" w:rsidRDefault="00813CD2" w:rsidP="00813CD2">
      <w:pPr>
        <w:rPr>
          <w:rFonts w:asciiTheme="minorHAnsi" w:hAnsiTheme="minorHAnsi" w:cs="Arial"/>
          <w:color w:val="76923C" w:themeColor="accent3" w:themeShade="BF"/>
          <w:sz w:val="24"/>
          <w:szCs w:val="24"/>
        </w:rPr>
      </w:pPr>
      <w:r w:rsidRPr="00E264DD">
        <w:rPr>
          <w:rFonts w:asciiTheme="minorHAnsi" w:hAnsiTheme="minorHAnsi" w:cs="Arial"/>
          <w:color w:val="76923C" w:themeColor="accent3" w:themeShade="BF"/>
          <w:sz w:val="24"/>
          <w:szCs w:val="24"/>
        </w:rPr>
        <w:t xml:space="preserve">Laura Louise: De manglende oplysninger er uddybet i hovedtekst + fodnote i det afsnit, hvor vi præsenterer empirien. Her er endvidere indsat et par yderligere forbehold vedr. potentielle svagheder i den kombination af vores risikoteoretiske analysestrategi og de empiriske eksempler, vi har valgt at analysere i artiklen. Diskussionen af disse forbehold følges desuden op i vores opsummering konklusionen.  </w:t>
      </w:r>
    </w:p>
    <w:p w:rsidR="00813CD2" w:rsidRPr="00E264DD" w:rsidRDefault="00813CD2" w:rsidP="00813CD2">
      <w:pPr>
        <w:rPr>
          <w:rFonts w:asciiTheme="minorHAnsi" w:hAnsiTheme="minorHAnsi" w:cs="Arial"/>
          <w:color w:val="111111"/>
          <w:sz w:val="24"/>
          <w:szCs w:val="24"/>
        </w:rPr>
      </w:pPr>
    </w:p>
    <w:p w:rsidR="00813CD2" w:rsidRDefault="00813CD2" w:rsidP="00813CD2">
      <w:pPr>
        <w:rPr>
          <w:rFonts w:asciiTheme="minorHAnsi" w:hAnsiTheme="minorHAnsi" w:cs="Arial"/>
          <w:color w:val="111111"/>
          <w:sz w:val="24"/>
          <w:szCs w:val="24"/>
        </w:rPr>
      </w:pPr>
      <w:r w:rsidRPr="00E264DD">
        <w:rPr>
          <w:rFonts w:asciiTheme="minorHAnsi" w:hAnsiTheme="minorHAnsi" w:cs="Arial"/>
          <w:color w:val="111111"/>
          <w:sz w:val="24"/>
          <w:szCs w:val="24"/>
        </w:rPr>
        <w:t xml:space="preserve">Det er ofte pladshensyn der er afgørende for de valg forfatterne træffer. Hvis dette er tilfældet her, kunne forfatterne eventuelt genoverveje om præsentationen af resultaterne fra spørgeskemaundersøgelsen virkelig er væsentlig for problemstillingen. Selvom det er interessant for læseren at blive indviet i nogle af disse, er dette display hverken udtømmende eller selvforklarende, og beriger derfor ikke det centrale aspekt i analysen af de kvalitative data. Denne </w:t>
      </w:r>
      <w:proofErr w:type="spellStart"/>
      <w:r w:rsidRPr="00E264DD">
        <w:rPr>
          <w:rFonts w:asciiTheme="minorHAnsi" w:hAnsiTheme="minorHAnsi" w:cs="Arial"/>
          <w:color w:val="111111"/>
          <w:sz w:val="24"/>
          <w:szCs w:val="24"/>
        </w:rPr>
        <w:t>reviewer</w:t>
      </w:r>
      <w:proofErr w:type="spellEnd"/>
      <w:r w:rsidRPr="00E264DD">
        <w:rPr>
          <w:rFonts w:asciiTheme="minorHAnsi" w:hAnsiTheme="minorHAnsi" w:cs="Arial"/>
          <w:color w:val="111111"/>
          <w:sz w:val="24"/>
          <w:szCs w:val="24"/>
        </w:rPr>
        <w:t xml:space="preserve"> anbefaler at forfatteren i stedet udvider artiklen med et metode- og overordnet resultatafsnit (beskrivende) i stedet – evt. i form af et display der indeholder en deltageroversigt og beskrivelse af de væsentlige fund i interview undersøgelsen. </w:t>
      </w:r>
    </w:p>
    <w:p w:rsidR="00E264DD" w:rsidRPr="00E264DD" w:rsidRDefault="00E264DD" w:rsidP="00813CD2">
      <w:pPr>
        <w:rPr>
          <w:rFonts w:asciiTheme="minorHAnsi" w:hAnsiTheme="minorHAnsi" w:cs="Arial"/>
          <w:color w:val="111111"/>
          <w:sz w:val="24"/>
          <w:szCs w:val="24"/>
        </w:rPr>
      </w:pPr>
    </w:p>
    <w:p w:rsidR="00813CD2" w:rsidRPr="00E264DD" w:rsidRDefault="00813CD2" w:rsidP="00813CD2">
      <w:pPr>
        <w:rPr>
          <w:rFonts w:asciiTheme="minorHAnsi" w:hAnsiTheme="minorHAnsi" w:cs="Arial"/>
          <w:color w:val="76923C" w:themeColor="accent3" w:themeShade="BF"/>
          <w:sz w:val="24"/>
          <w:szCs w:val="24"/>
        </w:rPr>
      </w:pPr>
      <w:r w:rsidRPr="00E264DD">
        <w:rPr>
          <w:rFonts w:asciiTheme="minorHAnsi" w:hAnsiTheme="minorHAnsi" w:cs="Arial"/>
          <w:color w:val="76923C" w:themeColor="accent3" w:themeShade="BF"/>
          <w:sz w:val="24"/>
          <w:szCs w:val="24"/>
        </w:rPr>
        <w:t xml:space="preserve">Laura Louise: Jeg har ind til videre valgt at boksen lade det stå uberørt, da jeg mener, at den er med til at motivere de videre analyser, der jo fungerer som en slags uddybende undersøgelse de studerendes (risiko)overvejelser i forbindelse med disse fravalg. Boks kan dog evt. slettes og uddybes på prosa, hvis vi mangler plads. </w:t>
      </w:r>
    </w:p>
    <w:p w:rsidR="00813CD2" w:rsidRPr="00E264DD" w:rsidRDefault="00813CD2" w:rsidP="00813CD2">
      <w:pPr>
        <w:rPr>
          <w:rFonts w:asciiTheme="minorHAnsi" w:hAnsiTheme="minorHAnsi" w:cs="Arial"/>
          <w:color w:val="111111"/>
          <w:sz w:val="24"/>
          <w:szCs w:val="24"/>
        </w:rPr>
      </w:pPr>
      <w:r w:rsidRPr="00E264DD">
        <w:rPr>
          <w:rFonts w:asciiTheme="minorHAnsi" w:hAnsiTheme="minorHAnsi" w:cs="Arial"/>
          <w:color w:val="76923C" w:themeColor="accent3" w:themeShade="BF"/>
          <w:sz w:val="24"/>
          <w:szCs w:val="24"/>
        </w:rPr>
        <w:t xml:space="preserve">Referencen til det kvantitative materiale er til gengæld taget ud af abstractet, da vores analyser detailanalyser jo udelukkende angår de kvalitative interview. </w:t>
      </w:r>
    </w:p>
    <w:p w:rsidR="00813CD2" w:rsidRPr="00E264DD" w:rsidRDefault="00813CD2" w:rsidP="00813CD2">
      <w:pPr>
        <w:rPr>
          <w:rFonts w:asciiTheme="minorHAnsi" w:hAnsiTheme="minorHAnsi" w:cs="Arial"/>
          <w:color w:val="111111"/>
          <w:sz w:val="24"/>
          <w:szCs w:val="24"/>
        </w:rPr>
      </w:pPr>
    </w:p>
    <w:p w:rsidR="00813CD2" w:rsidRDefault="00813CD2" w:rsidP="00813CD2">
      <w:pPr>
        <w:rPr>
          <w:rFonts w:asciiTheme="minorHAnsi" w:hAnsiTheme="minorHAnsi" w:cs="Arial"/>
          <w:color w:val="111111"/>
          <w:sz w:val="24"/>
          <w:szCs w:val="24"/>
        </w:rPr>
      </w:pPr>
      <w:r w:rsidRPr="00E264DD">
        <w:rPr>
          <w:rFonts w:asciiTheme="minorHAnsi" w:hAnsiTheme="minorHAnsi" w:cs="Arial"/>
          <w:color w:val="111111"/>
          <w:sz w:val="24"/>
          <w:szCs w:val="24"/>
        </w:rPr>
        <w:t>Artiklen gør brug af fire eksempler fra interview undersøgelsen. Mens</w:t>
      </w:r>
      <w:r w:rsidRPr="00E264DD">
        <w:rPr>
          <w:rFonts w:asciiTheme="minorHAnsi" w:hAnsiTheme="minorHAnsi"/>
          <w:sz w:val="24"/>
          <w:szCs w:val="24"/>
        </w:rPr>
        <w:t xml:space="preserve"> </w:t>
      </w:r>
      <w:r w:rsidRPr="00E264DD">
        <w:rPr>
          <w:rFonts w:asciiTheme="minorHAnsi" w:hAnsiTheme="minorHAnsi" w:cs="Arial"/>
          <w:color w:val="111111"/>
          <w:sz w:val="24"/>
          <w:szCs w:val="24"/>
        </w:rPr>
        <w:t xml:space="preserve">sammenhængen mellem det teoretiske grundlag og den empiriske analyse synes holdbar for de tre første eksempler, forekommer det fjerde og sidste eksempel ikke overbevisende på denne læser. Det skyldes først og fremmest at der er tale om en førsteårs studerende, hvor vi må forvente at den studerende oplever en vis usikkerhed </w:t>
      </w:r>
      <w:proofErr w:type="spellStart"/>
      <w:r w:rsidRPr="00E264DD">
        <w:rPr>
          <w:rFonts w:asciiTheme="minorHAnsi" w:hAnsiTheme="minorHAnsi" w:cs="Arial"/>
          <w:color w:val="111111"/>
          <w:sz w:val="24"/>
          <w:szCs w:val="24"/>
        </w:rPr>
        <w:t>mht</w:t>
      </w:r>
      <w:proofErr w:type="spellEnd"/>
      <w:r w:rsidRPr="00E264DD">
        <w:rPr>
          <w:rFonts w:asciiTheme="minorHAnsi" w:hAnsiTheme="minorHAnsi" w:cs="Arial"/>
          <w:color w:val="111111"/>
          <w:sz w:val="24"/>
          <w:szCs w:val="24"/>
        </w:rPr>
        <w:t xml:space="preserve"> tidsforbrug og i det hele taget at finde sig til rette i rollen som universitetsstuderende. Hvis forfatteren alligevel vælger at inddrage eksemplet, bør det fremgå mere tydligt, at det det er fremdriftsreformen der udløser adfærden.</w:t>
      </w:r>
    </w:p>
    <w:p w:rsidR="00E264DD" w:rsidRPr="00E264DD" w:rsidRDefault="00E264DD" w:rsidP="00813CD2">
      <w:pPr>
        <w:rPr>
          <w:rFonts w:asciiTheme="minorHAnsi" w:hAnsiTheme="minorHAnsi" w:cs="Arial"/>
          <w:color w:val="111111"/>
          <w:sz w:val="24"/>
          <w:szCs w:val="24"/>
        </w:rPr>
      </w:pPr>
    </w:p>
    <w:p w:rsidR="00813CD2" w:rsidRPr="00E264DD" w:rsidRDefault="00813CD2" w:rsidP="00813CD2">
      <w:pPr>
        <w:rPr>
          <w:rFonts w:asciiTheme="minorHAnsi" w:hAnsiTheme="minorHAnsi" w:cs="Arial"/>
          <w:color w:val="76923C" w:themeColor="accent3" w:themeShade="BF"/>
          <w:sz w:val="24"/>
          <w:szCs w:val="24"/>
        </w:rPr>
      </w:pPr>
      <w:r w:rsidRPr="00E264DD">
        <w:rPr>
          <w:rFonts w:asciiTheme="minorHAnsi" w:hAnsiTheme="minorHAnsi" w:cs="Arial"/>
          <w:color w:val="76923C" w:themeColor="accent3" w:themeShade="BF"/>
          <w:sz w:val="24"/>
          <w:szCs w:val="24"/>
        </w:rPr>
        <w:lastRenderedPageBreak/>
        <w:t xml:space="preserve">Laura Louise: Det sidste eksempel er slettet for nærværende, men jeg ser frem til at udfolde det i en anden artikel. </w:t>
      </w:r>
    </w:p>
    <w:p w:rsidR="00813CD2" w:rsidRPr="00E264DD" w:rsidRDefault="00813CD2" w:rsidP="00813CD2">
      <w:pPr>
        <w:rPr>
          <w:rFonts w:asciiTheme="minorHAnsi" w:hAnsiTheme="minorHAnsi" w:cs="Arial"/>
          <w:color w:val="111111"/>
          <w:sz w:val="24"/>
          <w:szCs w:val="24"/>
        </w:rPr>
      </w:pPr>
    </w:p>
    <w:p w:rsidR="00813CD2" w:rsidRPr="00E264DD" w:rsidRDefault="00813CD2" w:rsidP="00813CD2">
      <w:pPr>
        <w:rPr>
          <w:rFonts w:asciiTheme="minorHAnsi" w:hAnsiTheme="minorHAnsi" w:cs="Arial"/>
          <w:color w:val="111111"/>
          <w:sz w:val="24"/>
          <w:szCs w:val="24"/>
        </w:rPr>
      </w:pPr>
      <w:r w:rsidRPr="00E264DD">
        <w:rPr>
          <w:rFonts w:asciiTheme="minorHAnsi" w:hAnsiTheme="minorHAnsi" w:cs="Arial"/>
          <w:color w:val="111111"/>
          <w:sz w:val="24"/>
          <w:szCs w:val="24"/>
        </w:rPr>
        <w:t>Jeg ser frem til at læse den endelige udgave.</w:t>
      </w:r>
    </w:p>
    <w:p w:rsidR="00813CD2" w:rsidRPr="00E264DD" w:rsidRDefault="00813CD2" w:rsidP="00813CD2">
      <w:pPr>
        <w:rPr>
          <w:rFonts w:asciiTheme="minorHAnsi" w:hAnsiTheme="minorHAnsi" w:cs="Arial"/>
          <w:color w:val="111111"/>
          <w:sz w:val="24"/>
          <w:szCs w:val="24"/>
        </w:rPr>
      </w:pPr>
    </w:p>
    <w:p w:rsidR="0094556B" w:rsidRPr="00E264DD" w:rsidRDefault="0094556B" w:rsidP="00660B1D">
      <w:pPr>
        <w:spacing w:before="28"/>
        <w:rPr>
          <w:rFonts w:asciiTheme="minorHAnsi" w:eastAsia="Calibri" w:hAnsiTheme="minorHAnsi" w:cs="Calibri"/>
          <w:sz w:val="21"/>
          <w:szCs w:val="21"/>
        </w:rPr>
      </w:pPr>
    </w:p>
    <w:sectPr w:rsidR="0094556B" w:rsidRPr="00E264DD" w:rsidSect="0094556B">
      <w:pgSz w:w="12240" w:h="15840"/>
      <w:pgMar w:top="1380" w:right="1280" w:bottom="280" w:left="1340" w:header="0" w:footer="100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0C5" w:rsidRDefault="00FF30C5" w:rsidP="0094556B">
      <w:r>
        <w:separator/>
      </w:r>
    </w:p>
  </w:endnote>
  <w:endnote w:type="continuationSeparator" w:id="0">
    <w:p w:rsidR="00FF30C5" w:rsidRDefault="00FF30C5" w:rsidP="0094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127561"/>
      <w:docPartObj>
        <w:docPartGallery w:val="Page Numbers (Bottom of Page)"/>
        <w:docPartUnique/>
      </w:docPartObj>
    </w:sdtPr>
    <w:sdtEndPr/>
    <w:sdtContent>
      <w:p w:rsidR="00E264DD" w:rsidRDefault="00E264DD">
        <w:pPr>
          <w:pStyle w:val="Sidefod"/>
        </w:pPr>
        <w:r>
          <w:fldChar w:fldCharType="begin"/>
        </w:r>
        <w:r>
          <w:instrText>PAGE   \* MERGEFORMAT</w:instrText>
        </w:r>
        <w:r>
          <w:fldChar w:fldCharType="separate"/>
        </w:r>
        <w:r w:rsidR="00A06AE9">
          <w:rPr>
            <w:noProof/>
          </w:rPr>
          <w:t>1</w:t>
        </w:r>
        <w:r>
          <w:fldChar w:fldCharType="end"/>
        </w:r>
      </w:p>
    </w:sdtContent>
  </w:sdt>
  <w:p w:rsidR="0094556B" w:rsidRDefault="0094556B">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0C5" w:rsidRDefault="00FF30C5" w:rsidP="0094556B">
      <w:r>
        <w:separator/>
      </w:r>
    </w:p>
  </w:footnote>
  <w:footnote w:type="continuationSeparator" w:id="0">
    <w:p w:rsidR="00FF30C5" w:rsidRDefault="00FF30C5" w:rsidP="00945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1196E"/>
    <w:multiLevelType w:val="multilevel"/>
    <w:tmpl w:val="9B64E800"/>
    <w:lvl w:ilvl="0">
      <w:start w:val="1"/>
      <w:numFmt w:val="decimal"/>
      <w:pStyle w:val="Overskrift1"/>
      <w:lvlText w:val="%1."/>
      <w:lvlJc w:val="left"/>
      <w:pPr>
        <w:tabs>
          <w:tab w:val="num" w:pos="1854"/>
        </w:tabs>
        <w:ind w:left="1854" w:hanging="720"/>
      </w:pPr>
    </w:lvl>
    <w:lvl w:ilvl="1">
      <w:start w:val="1"/>
      <w:numFmt w:val="decimal"/>
      <w:pStyle w:val="Overskrift2"/>
      <w:lvlText w:val="%2."/>
      <w:lvlJc w:val="left"/>
      <w:pPr>
        <w:tabs>
          <w:tab w:val="num" w:pos="1440"/>
        </w:tabs>
        <w:ind w:left="1440" w:hanging="720"/>
      </w:pPr>
    </w:lvl>
    <w:lvl w:ilvl="2">
      <w:start w:val="1"/>
      <w:numFmt w:val="decimal"/>
      <w:pStyle w:val="Overskrift3"/>
      <w:lvlText w:val="%3."/>
      <w:lvlJc w:val="left"/>
      <w:pPr>
        <w:tabs>
          <w:tab w:val="num" w:pos="2160"/>
        </w:tabs>
        <w:ind w:left="2160" w:hanging="720"/>
      </w:pPr>
    </w:lvl>
    <w:lvl w:ilvl="3">
      <w:start w:val="1"/>
      <w:numFmt w:val="decimal"/>
      <w:pStyle w:val="Overskrift4"/>
      <w:lvlText w:val="%4."/>
      <w:lvlJc w:val="left"/>
      <w:pPr>
        <w:tabs>
          <w:tab w:val="num" w:pos="2880"/>
        </w:tabs>
        <w:ind w:left="2880" w:hanging="720"/>
      </w:pPr>
    </w:lvl>
    <w:lvl w:ilvl="4">
      <w:start w:val="1"/>
      <w:numFmt w:val="decimal"/>
      <w:pStyle w:val="Overskrift5"/>
      <w:lvlText w:val="%5."/>
      <w:lvlJc w:val="left"/>
      <w:pPr>
        <w:tabs>
          <w:tab w:val="num" w:pos="3600"/>
        </w:tabs>
        <w:ind w:left="3600" w:hanging="720"/>
      </w:pPr>
    </w:lvl>
    <w:lvl w:ilvl="5">
      <w:start w:val="1"/>
      <w:numFmt w:val="decimal"/>
      <w:pStyle w:val="Overskrift6"/>
      <w:lvlText w:val="%6."/>
      <w:lvlJc w:val="left"/>
      <w:pPr>
        <w:tabs>
          <w:tab w:val="num" w:pos="4320"/>
        </w:tabs>
        <w:ind w:left="4320" w:hanging="720"/>
      </w:pPr>
    </w:lvl>
    <w:lvl w:ilvl="6">
      <w:start w:val="1"/>
      <w:numFmt w:val="decimal"/>
      <w:pStyle w:val="Overskrift7"/>
      <w:lvlText w:val="%7."/>
      <w:lvlJc w:val="left"/>
      <w:pPr>
        <w:tabs>
          <w:tab w:val="num" w:pos="5040"/>
        </w:tabs>
        <w:ind w:left="5040" w:hanging="720"/>
      </w:pPr>
    </w:lvl>
    <w:lvl w:ilvl="7">
      <w:start w:val="1"/>
      <w:numFmt w:val="decimal"/>
      <w:pStyle w:val="Overskrift8"/>
      <w:lvlText w:val="%8."/>
      <w:lvlJc w:val="left"/>
      <w:pPr>
        <w:tabs>
          <w:tab w:val="num" w:pos="5760"/>
        </w:tabs>
        <w:ind w:left="5760" w:hanging="720"/>
      </w:pPr>
    </w:lvl>
    <w:lvl w:ilvl="8">
      <w:start w:val="1"/>
      <w:numFmt w:val="decimal"/>
      <w:pStyle w:val="Overskrift9"/>
      <w:lvlText w:val="%9."/>
      <w:lvlJc w:val="left"/>
      <w:pPr>
        <w:tabs>
          <w:tab w:val="num" w:pos="6480"/>
        </w:tabs>
        <w:ind w:left="6480" w:hanging="720"/>
      </w:pPr>
    </w:lvl>
  </w:abstractNum>
  <w:abstractNum w:abstractNumId="1">
    <w:nsid w:val="2A425A35"/>
    <w:multiLevelType w:val="hybridMultilevel"/>
    <w:tmpl w:val="FA2C1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56B"/>
    <w:rsid w:val="000B5D84"/>
    <w:rsid w:val="000D0D73"/>
    <w:rsid w:val="000F6B82"/>
    <w:rsid w:val="001E1F3B"/>
    <w:rsid w:val="00225DDE"/>
    <w:rsid w:val="00297ABD"/>
    <w:rsid w:val="002C1C27"/>
    <w:rsid w:val="002E5D72"/>
    <w:rsid w:val="003015A4"/>
    <w:rsid w:val="00314E20"/>
    <w:rsid w:val="003F5569"/>
    <w:rsid w:val="00445C01"/>
    <w:rsid w:val="004A602A"/>
    <w:rsid w:val="004B19CE"/>
    <w:rsid w:val="004B6899"/>
    <w:rsid w:val="004C4414"/>
    <w:rsid w:val="004F0BD8"/>
    <w:rsid w:val="005061A1"/>
    <w:rsid w:val="00542E65"/>
    <w:rsid w:val="00550EDC"/>
    <w:rsid w:val="0055324C"/>
    <w:rsid w:val="005619F9"/>
    <w:rsid w:val="00660B1D"/>
    <w:rsid w:val="00742662"/>
    <w:rsid w:val="00813CD2"/>
    <w:rsid w:val="00821F15"/>
    <w:rsid w:val="0086644A"/>
    <w:rsid w:val="0087544B"/>
    <w:rsid w:val="008A31D4"/>
    <w:rsid w:val="008A512A"/>
    <w:rsid w:val="0094556B"/>
    <w:rsid w:val="00975B39"/>
    <w:rsid w:val="009C2336"/>
    <w:rsid w:val="00A06AE9"/>
    <w:rsid w:val="00A22340"/>
    <w:rsid w:val="00A26BD4"/>
    <w:rsid w:val="00A55A63"/>
    <w:rsid w:val="00A7699E"/>
    <w:rsid w:val="00BE3270"/>
    <w:rsid w:val="00C11A38"/>
    <w:rsid w:val="00C54B2B"/>
    <w:rsid w:val="00C91DF1"/>
    <w:rsid w:val="00CE1533"/>
    <w:rsid w:val="00DA3223"/>
    <w:rsid w:val="00DB2760"/>
    <w:rsid w:val="00E264DD"/>
    <w:rsid w:val="00E73E0C"/>
    <w:rsid w:val="00EB6305"/>
    <w:rsid w:val="00ED6E7D"/>
    <w:rsid w:val="00EE73DB"/>
    <w:rsid w:val="00F260D2"/>
    <w:rsid w:val="00F760EA"/>
    <w:rsid w:val="00F90F64"/>
    <w:rsid w:val="00FA446F"/>
    <w:rsid w:val="00FF30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da-DK"/>
    </w:rPr>
  </w:style>
  <w:style w:type="paragraph" w:styleId="Overskrift1">
    <w:name w:val="heading 1"/>
    <w:basedOn w:val="Normal"/>
    <w:next w:val="Normal"/>
    <w:link w:val="Overskrift1Tegn"/>
    <w:uiPriority w:val="9"/>
    <w:qFormat/>
    <w:rsid w:val="001B3490"/>
    <w:pPr>
      <w:keepNext/>
      <w:numPr>
        <w:numId w:val="1"/>
      </w:numPr>
      <w:tabs>
        <w:tab w:val="clear" w:pos="1854"/>
        <w:tab w:val="num" w:pos="720"/>
      </w:tabs>
      <w:spacing w:before="240" w:after="60"/>
      <w:ind w:left="720"/>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Overskrift3">
    <w:name w:val="heading 3"/>
    <w:basedOn w:val="Normal"/>
    <w:next w:val="Normal"/>
    <w:link w:val="Overskrift3Tegn"/>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Overskrift4">
    <w:name w:val="heading 4"/>
    <w:basedOn w:val="Normal"/>
    <w:next w:val="Normal"/>
    <w:link w:val="Overskrift4Tegn"/>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Overskrift5">
    <w:name w:val="heading 5"/>
    <w:basedOn w:val="Normal"/>
    <w:next w:val="Normal"/>
    <w:link w:val="Overskrift5Tegn"/>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Overskrift6">
    <w:name w:val="heading 6"/>
    <w:basedOn w:val="Normal"/>
    <w:next w:val="Normal"/>
    <w:link w:val="Overskrift6Tegn"/>
    <w:qFormat/>
    <w:rsid w:val="001B3490"/>
    <w:pPr>
      <w:numPr>
        <w:ilvl w:val="5"/>
        <w:numId w:val="1"/>
      </w:numPr>
      <w:spacing w:before="240" w:after="60"/>
      <w:outlineLvl w:val="5"/>
    </w:pPr>
    <w:rPr>
      <w:b/>
      <w:bCs/>
      <w:sz w:val="22"/>
      <w:szCs w:val="22"/>
    </w:rPr>
  </w:style>
  <w:style w:type="paragraph" w:styleId="Overskrift7">
    <w:name w:val="heading 7"/>
    <w:basedOn w:val="Normal"/>
    <w:next w:val="Normal"/>
    <w:link w:val="Overskrift7Tegn"/>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Overskrift8">
    <w:name w:val="heading 8"/>
    <w:basedOn w:val="Normal"/>
    <w:next w:val="Normal"/>
    <w:link w:val="Overskrift8Tegn"/>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Overskrift9">
    <w:name w:val="heading 9"/>
    <w:basedOn w:val="Normal"/>
    <w:next w:val="Normal"/>
    <w:link w:val="Overskrift9Teg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B3490"/>
    <w:rPr>
      <w:rFonts w:asciiTheme="majorHAnsi" w:eastAsiaTheme="majorEastAsia" w:hAnsiTheme="majorHAnsi" w:cstheme="majorBidi"/>
      <w:b/>
      <w:bCs/>
      <w:kern w:val="32"/>
      <w:sz w:val="32"/>
      <w:szCs w:val="32"/>
    </w:rPr>
  </w:style>
  <w:style w:type="character" w:customStyle="1" w:styleId="Overskrift2Tegn">
    <w:name w:val="Overskrift 2 Tegn"/>
    <w:basedOn w:val="Standardskrifttypeiafsnit"/>
    <w:link w:val="Overskrift2"/>
    <w:uiPriority w:val="9"/>
    <w:rsid w:val="001B3490"/>
    <w:rPr>
      <w:rFonts w:asciiTheme="majorHAnsi" w:eastAsiaTheme="majorEastAsia" w:hAnsiTheme="majorHAnsi" w:cstheme="majorBidi"/>
      <w:b/>
      <w:bCs/>
      <w:i/>
      <w:iCs/>
      <w:sz w:val="28"/>
      <w:szCs w:val="28"/>
    </w:rPr>
  </w:style>
  <w:style w:type="character" w:customStyle="1" w:styleId="Overskrift3Tegn">
    <w:name w:val="Overskrift 3 Tegn"/>
    <w:basedOn w:val="Standardskrifttypeiafsnit"/>
    <w:link w:val="Overskrift3"/>
    <w:uiPriority w:val="9"/>
    <w:rsid w:val="001B3490"/>
    <w:rPr>
      <w:rFonts w:asciiTheme="majorHAnsi" w:eastAsiaTheme="majorEastAsia" w:hAnsiTheme="majorHAnsi" w:cstheme="majorBidi"/>
      <w:b/>
      <w:bCs/>
      <w:sz w:val="26"/>
      <w:szCs w:val="26"/>
    </w:rPr>
  </w:style>
  <w:style w:type="character" w:customStyle="1" w:styleId="Overskrift4Tegn">
    <w:name w:val="Overskrift 4 Tegn"/>
    <w:basedOn w:val="Standardskrifttypeiafsnit"/>
    <w:link w:val="Overskrift4"/>
    <w:uiPriority w:val="9"/>
    <w:semiHidden/>
    <w:rsid w:val="001B3490"/>
    <w:rPr>
      <w:rFonts w:asciiTheme="minorHAnsi" w:eastAsiaTheme="minorEastAsia" w:hAnsiTheme="minorHAnsi" w:cstheme="minorBidi"/>
      <w:b/>
      <w:bCs/>
      <w:sz w:val="28"/>
      <w:szCs w:val="28"/>
    </w:rPr>
  </w:style>
  <w:style w:type="character" w:customStyle="1" w:styleId="Overskrift5Tegn">
    <w:name w:val="Overskrift 5 Tegn"/>
    <w:basedOn w:val="Standardskrifttypeiafsnit"/>
    <w:link w:val="Overskrift5"/>
    <w:uiPriority w:val="9"/>
    <w:semiHidden/>
    <w:rsid w:val="001B3490"/>
    <w:rPr>
      <w:rFonts w:asciiTheme="minorHAnsi" w:eastAsiaTheme="minorEastAsia" w:hAnsiTheme="minorHAnsi" w:cstheme="minorBidi"/>
      <w:b/>
      <w:bCs/>
      <w:i/>
      <w:iCs/>
      <w:sz w:val="26"/>
      <w:szCs w:val="26"/>
    </w:rPr>
  </w:style>
  <w:style w:type="character" w:customStyle="1" w:styleId="Overskrift6Tegn">
    <w:name w:val="Overskrift 6 Tegn"/>
    <w:basedOn w:val="Standardskrifttypeiafsnit"/>
    <w:link w:val="Overskrift6"/>
    <w:rsid w:val="001B3490"/>
    <w:rPr>
      <w:b/>
      <w:bCs/>
      <w:sz w:val="22"/>
      <w:szCs w:val="22"/>
    </w:rPr>
  </w:style>
  <w:style w:type="character" w:customStyle="1" w:styleId="Overskrift7Tegn">
    <w:name w:val="Overskrift 7 Tegn"/>
    <w:basedOn w:val="Standardskrifttypeiafsnit"/>
    <w:link w:val="Overskrift7"/>
    <w:uiPriority w:val="9"/>
    <w:semiHidden/>
    <w:rsid w:val="001B3490"/>
    <w:rPr>
      <w:rFonts w:asciiTheme="minorHAnsi" w:eastAsiaTheme="minorEastAsia" w:hAnsiTheme="minorHAnsi" w:cstheme="minorBidi"/>
      <w:sz w:val="24"/>
      <w:szCs w:val="24"/>
    </w:rPr>
  </w:style>
  <w:style w:type="character" w:customStyle="1" w:styleId="Overskrift8Tegn">
    <w:name w:val="Overskrift 8 Tegn"/>
    <w:basedOn w:val="Standardskrifttypeiafsnit"/>
    <w:link w:val="Overskrift8"/>
    <w:uiPriority w:val="9"/>
    <w:semiHidden/>
    <w:rsid w:val="001B3490"/>
    <w:rPr>
      <w:rFonts w:asciiTheme="minorHAnsi" w:eastAsiaTheme="minorEastAsia" w:hAnsiTheme="minorHAnsi" w:cstheme="minorBidi"/>
      <w:i/>
      <w:iCs/>
      <w:sz w:val="24"/>
      <w:szCs w:val="24"/>
    </w:rPr>
  </w:style>
  <w:style w:type="character" w:customStyle="1" w:styleId="Overskrift9Tegn">
    <w:name w:val="Overskrift 9 Tegn"/>
    <w:basedOn w:val="Standardskrifttypeiafsnit"/>
    <w:link w:val="Overskrift9"/>
    <w:uiPriority w:val="9"/>
    <w:semiHidden/>
    <w:rsid w:val="001B3490"/>
    <w:rPr>
      <w:rFonts w:asciiTheme="majorHAnsi" w:eastAsiaTheme="majorEastAsia" w:hAnsiTheme="majorHAnsi" w:cstheme="majorBidi"/>
      <w:sz w:val="22"/>
      <w:szCs w:val="22"/>
    </w:rPr>
  </w:style>
  <w:style w:type="character" w:styleId="Kommentarhenvisning">
    <w:name w:val="annotation reference"/>
    <w:basedOn w:val="Standardskrifttypeiafsnit"/>
    <w:uiPriority w:val="99"/>
    <w:semiHidden/>
    <w:unhideWhenUsed/>
    <w:rsid w:val="00F90F64"/>
    <w:rPr>
      <w:sz w:val="16"/>
      <w:szCs w:val="16"/>
    </w:rPr>
  </w:style>
  <w:style w:type="paragraph" w:styleId="Kommentartekst">
    <w:name w:val="annotation text"/>
    <w:basedOn w:val="Normal"/>
    <w:link w:val="KommentartekstTegn"/>
    <w:uiPriority w:val="99"/>
    <w:semiHidden/>
    <w:unhideWhenUsed/>
    <w:rsid w:val="00F90F64"/>
  </w:style>
  <w:style w:type="character" w:customStyle="1" w:styleId="KommentartekstTegn">
    <w:name w:val="Kommentartekst Tegn"/>
    <w:basedOn w:val="Standardskrifttypeiafsnit"/>
    <w:link w:val="Kommentartekst"/>
    <w:uiPriority w:val="99"/>
    <w:semiHidden/>
    <w:rsid w:val="00F90F64"/>
  </w:style>
  <w:style w:type="paragraph" w:styleId="Kommentaremne">
    <w:name w:val="annotation subject"/>
    <w:basedOn w:val="Kommentartekst"/>
    <w:next w:val="Kommentartekst"/>
    <w:link w:val="KommentaremneTegn"/>
    <w:uiPriority w:val="99"/>
    <w:semiHidden/>
    <w:unhideWhenUsed/>
    <w:rsid w:val="00F90F64"/>
    <w:rPr>
      <w:b/>
      <w:bCs/>
    </w:rPr>
  </w:style>
  <w:style w:type="character" w:customStyle="1" w:styleId="KommentaremneTegn">
    <w:name w:val="Kommentaremne Tegn"/>
    <w:basedOn w:val="KommentartekstTegn"/>
    <w:link w:val="Kommentaremne"/>
    <w:uiPriority w:val="99"/>
    <w:semiHidden/>
    <w:rsid w:val="00F90F64"/>
    <w:rPr>
      <w:b/>
      <w:bCs/>
    </w:rPr>
  </w:style>
  <w:style w:type="paragraph" w:styleId="Markeringsbobletekst">
    <w:name w:val="Balloon Text"/>
    <w:basedOn w:val="Normal"/>
    <w:link w:val="MarkeringsbobletekstTegn"/>
    <w:uiPriority w:val="99"/>
    <w:semiHidden/>
    <w:unhideWhenUsed/>
    <w:rsid w:val="00F90F6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90F64"/>
    <w:rPr>
      <w:rFonts w:ascii="Tahoma" w:hAnsi="Tahoma" w:cs="Tahoma"/>
      <w:sz w:val="16"/>
      <w:szCs w:val="16"/>
    </w:rPr>
  </w:style>
  <w:style w:type="table" w:styleId="Tabel-Gitter">
    <w:name w:val="Table Grid"/>
    <w:basedOn w:val="Tabel-Normal"/>
    <w:uiPriority w:val="59"/>
    <w:rsid w:val="00813C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E264DD"/>
    <w:pPr>
      <w:tabs>
        <w:tab w:val="center" w:pos="4680"/>
        <w:tab w:val="right" w:pos="9360"/>
      </w:tabs>
    </w:pPr>
  </w:style>
  <w:style w:type="character" w:customStyle="1" w:styleId="SidehovedTegn">
    <w:name w:val="Sidehoved Tegn"/>
    <w:basedOn w:val="Standardskrifttypeiafsnit"/>
    <w:link w:val="Sidehoved"/>
    <w:uiPriority w:val="99"/>
    <w:rsid w:val="00E264DD"/>
    <w:rPr>
      <w:lang w:val="da-DK"/>
    </w:rPr>
  </w:style>
  <w:style w:type="paragraph" w:styleId="Sidefod">
    <w:name w:val="footer"/>
    <w:basedOn w:val="Normal"/>
    <w:link w:val="SidefodTegn"/>
    <w:uiPriority w:val="99"/>
    <w:unhideWhenUsed/>
    <w:rsid w:val="00E264DD"/>
    <w:pPr>
      <w:tabs>
        <w:tab w:val="center" w:pos="4680"/>
        <w:tab w:val="right" w:pos="9360"/>
      </w:tabs>
    </w:pPr>
  </w:style>
  <w:style w:type="character" w:customStyle="1" w:styleId="SidefodTegn">
    <w:name w:val="Sidefod Tegn"/>
    <w:basedOn w:val="Standardskrifttypeiafsnit"/>
    <w:link w:val="Sidefod"/>
    <w:uiPriority w:val="99"/>
    <w:rsid w:val="00E264DD"/>
    <w:rPr>
      <w:lang w:val="da-DK"/>
    </w:rPr>
  </w:style>
  <w:style w:type="paragraph" w:styleId="Brdtekst">
    <w:name w:val="Body Text"/>
    <w:basedOn w:val="Normal"/>
    <w:link w:val="BrdtekstTegn"/>
    <w:uiPriority w:val="99"/>
    <w:unhideWhenUsed/>
    <w:rsid w:val="00542E65"/>
    <w:pPr>
      <w:spacing w:after="120"/>
    </w:pPr>
  </w:style>
  <w:style w:type="character" w:customStyle="1" w:styleId="BrdtekstTegn">
    <w:name w:val="Brødtekst Tegn"/>
    <w:basedOn w:val="Standardskrifttypeiafsnit"/>
    <w:link w:val="Brdtekst"/>
    <w:uiPriority w:val="99"/>
    <w:rsid w:val="00542E65"/>
    <w:rPr>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da-DK"/>
    </w:rPr>
  </w:style>
  <w:style w:type="paragraph" w:styleId="Overskrift1">
    <w:name w:val="heading 1"/>
    <w:basedOn w:val="Normal"/>
    <w:next w:val="Normal"/>
    <w:link w:val="Overskrift1Tegn"/>
    <w:uiPriority w:val="9"/>
    <w:qFormat/>
    <w:rsid w:val="001B3490"/>
    <w:pPr>
      <w:keepNext/>
      <w:numPr>
        <w:numId w:val="1"/>
      </w:numPr>
      <w:tabs>
        <w:tab w:val="clear" w:pos="1854"/>
        <w:tab w:val="num" w:pos="720"/>
      </w:tabs>
      <w:spacing w:before="240" w:after="60"/>
      <w:ind w:left="720"/>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Overskrift3">
    <w:name w:val="heading 3"/>
    <w:basedOn w:val="Normal"/>
    <w:next w:val="Normal"/>
    <w:link w:val="Overskrift3Tegn"/>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Overskrift4">
    <w:name w:val="heading 4"/>
    <w:basedOn w:val="Normal"/>
    <w:next w:val="Normal"/>
    <w:link w:val="Overskrift4Tegn"/>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Overskrift5">
    <w:name w:val="heading 5"/>
    <w:basedOn w:val="Normal"/>
    <w:next w:val="Normal"/>
    <w:link w:val="Overskrift5Tegn"/>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Overskrift6">
    <w:name w:val="heading 6"/>
    <w:basedOn w:val="Normal"/>
    <w:next w:val="Normal"/>
    <w:link w:val="Overskrift6Tegn"/>
    <w:qFormat/>
    <w:rsid w:val="001B3490"/>
    <w:pPr>
      <w:numPr>
        <w:ilvl w:val="5"/>
        <w:numId w:val="1"/>
      </w:numPr>
      <w:spacing w:before="240" w:after="60"/>
      <w:outlineLvl w:val="5"/>
    </w:pPr>
    <w:rPr>
      <w:b/>
      <w:bCs/>
      <w:sz w:val="22"/>
      <w:szCs w:val="22"/>
    </w:rPr>
  </w:style>
  <w:style w:type="paragraph" w:styleId="Overskrift7">
    <w:name w:val="heading 7"/>
    <w:basedOn w:val="Normal"/>
    <w:next w:val="Normal"/>
    <w:link w:val="Overskrift7Tegn"/>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Overskrift8">
    <w:name w:val="heading 8"/>
    <w:basedOn w:val="Normal"/>
    <w:next w:val="Normal"/>
    <w:link w:val="Overskrift8Tegn"/>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Overskrift9">
    <w:name w:val="heading 9"/>
    <w:basedOn w:val="Normal"/>
    <w:next w:val="Normal"/>
    <w:link w:val="Overskrift9Teg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B3490"/>
    <w:rPr>
      <w:rFonts w:asciiTheme="majorHAnsi" w:eastAsiaTheme="majorEastAsia" w:hAnsiTheme="majorHAnsi" w:cstheme="majorBidi"/>
      <w:b/>
      <w:bCs/>
      <w:kern w:val="32"/>
      <w:sz w:val="32"/>
      <w:szCs w:val="32"/>
    </w:rPr>
  </w:style>
  <w:style w:type="character" w:customStyle="1" w:styleId="Overskrift2Tegn">
    <w:name w:val="Overskrift 2 Tegn"/>
    <w:basedOn w:val="Standardskrifttypeiafsnit"/>
    <w:link w:val="Overskrift2"/>
    <w:uiPriority w:val="9"/>
    <w:rsid w:val="001B3490"/>
    <w:rPr>
      <w:rFonts w:asciiTheme="majorHAnsi" w:eastAsiaTheme="majorEastAsia" w:hAnsiTheme="majorHAnsi" w:cstheme="majorBidi"/>
      <w:b/>
      <w:bCs/>
      <w:i/>
      <w:iCs/>
      <w:sz w:val="28"/>
      <w:szCs w:val="28"/>
    </w:rPr>
  </w:style>
  <w:style w:type="character" w:customStyle="1" w:styleId="Overskrift3Tegn">
    <w:name w:val="Overskrift 3 Tegn"/>
    <w:basedOn w:val="Standardskrifttypeiafsnit"/>
    <w:link w:val="Overskrift3"/>
    <w:uiPriority w:val="9"/>
    <w:rsid w:val="001B3490"/>
    <w:rPr>
      <w:rFonts w:asciiTheme="majorHAnsi" w:eastAsiaTheme="majorEastAsia" w:hAnsiTheme="majorHAnsi" w:cstheme="majorBidi"/>
      <w:b/>
      <w:bCs/>
      <w:sz w:val="26"/>
      <w:szCs w:val="26"/>
    </w:rPr>
  </w:style>
  <w:style w:type="character" w:customStyle="1" w:styleId="Overskrift4Tegn">
    <w:name w:val="Overskrift 4 Tegn"/>
    <w:basedOn w:val="Standardskrifttypeiafsnit"/>
    <w:link w:val="Overskrift4"/>
    <w:uiPriority w:val="9"/>
    <w:semiHidden/>
    <w:rsid w:val="001B3490"/>
    <w:rPr>
      <w:rFonts w:asciiTheme="minorHAnsi" w:eastAsiaTheme="minorEastAsia" w:hAnsiTheme="minorHAnsi" w:cstheme="minorBidi"/>
      <w:b/>
      <w:bCs/>
      <w:sz w:val="28"/>
      <w:szCs w:val="28"/>
    </w:rPr>
  </w:style>
  <w:style w:type="character" w:customStyle="1" w:styleId="Overskrift5Tegn">
    <w:name w:val="Overskrift 5 Tegn"/>
    <w:basedOn w:val="Standardskrifttypeiafsnit"/>
    <w:link w:val="Overskrift5"/>
    <w:uiPriority w:val="9"/>
    <w:semiHidden/>
    <w:rsid w:val="001B3490"/>
    <w:rPr>
      <w:rFonts w:asciiTheme="minorHAnsi" w:eastAsiaTheme="minorEastAsia" w:hAnsiTheme="minorHAnsi" w:cstheme="minorBidi"/>
      <w:b/>
      <w:bCs/>
      <w:i/>
      <w:iCs/>
      <w:sz w:val="26"/>
      <w:szCs w:val="26"/>
    </w:rPr>
  </w:style>
  <w:style w:type="character" w:customStyle="1" w:styleId="Overskrift6Tegn">
    <w:name w:val="Overskrift 6 Tegn"/>
    <w:basedOn w:val="Standardskrifttypeiafsnit"/>
    <w:link w:val="Overskrift6"/>
    <w:rsid w:val="001B3490"/>
    <w:rPr>
      <w:b/>
      <w:bCs/>
      <w:sz w:val="22"/>
      <w:szCs w:val="22"/>
    </w:rPr>
  </w:style>
  <w:style w:type="character" w:customStyle="1" w:styleId="Overskrift7Tegn">
    <w:name w:val="Overskrift 7 Tegn"/>
    <w:basedOn w:val="Standardskrifttypeiafsnit"/>
    <w:link w:val="Overskrift7"/>
    <w:uiPriority w:val="9"/>
    <w:semiHidden/>
    <w:rsid w:val="001B3490"/>
    <w:rPr>
      <w:rFonts w:asciiTheme="minorHAnsi" w:eastAsiaTheme="minorEastAsia" w:hAnsiTheme="minorHAnsi" w:cstheme="minorBidi"/>
      <w:sz w:val="24"/>
      <w:szCs w:val="24"/>
    </w:rPr>
  </w:style>
  <w:style w:type="character" w:customStyle="1" w:styleId="Overskrift8Tegn">
    <w:name w:val="Overskrift 8 Tegn"/>
    <w:basedOn w:val="Standardskrifttypeiafsnit"/>
    <w:link w:val="Overskrift8"/>
    <w:uiPriority w:val="9"/>
    <w:semiHidden/>
    <w:rsid w:val="001B3490"/>
    <w:rPr>
      <w:rFonts w:asciiTheme="minorHAnsi" w:eastAsiaTheme="minorEastAsia" w:hAnsiTheme="minorHAnsi" w:cstheme="minorBidi"/>
      <w:i/>
      <w:iCs/>
      <w:sz w:val="24"/>
      <w:szCs w:val="24"/>
    </w:rPr>
  </w:style>
  <w:style w:type="character" w:customStyle="1" w:styleId="Overskrift9Tegn">
    <w:name w:val="Overskrift 9 Tegn"/>
    <w:basedOn w:val="Standardskrifttypeiafsnit"/>
    <w:link w:val="Overskrift9"/>
    <w:uiPriority w:val="9"/>
    <w:semiHidden/>
    <w:rsid w:val="001B3490"/>
    <w:rPr>
      <w:rFonts w:asciiTheme="majorHAnsi" w:eastAsiaTheme="majorEastAsia" w:hAnsiTheme="majorHAnsi" w:cstheme="majorBidi"/>
      <w:sz w:val="22"/>
      <w:szCs w:val="22"/>
    </w:rPr>
  </w:style>
  <w:style w:type="character" w:styleId="Kommentarhenvisning">
    <w:name w:val="annotation reference"/>
    <w:basedOn w:val="Standardskrifttypeiafsnit"/>
    <w:uiPriority w:val="99"/>
    <w:semiHidden/>
    <w:unhideWhenUsed/>
    <w:rsid w:val="00F90F64"/>
    <w:rPr>
      <w:sz w:val="16"/>
      <w:szCs w:val="16"/>
    </w:rPr>
  </w:style>
  <w:style w:type="paragraph" w:styleId="Kommentartekst">
    <w:name w:val="annotation text"/>
    <w:basedOn w:val="Normal"/>
    <w:link w:val="KommentartekstTegn"/>
    <w:uiPriority w:val="99"/>
    <w:semiHidden/>
    <w:unhideWhenUsed/>
    <w:rsid w:val="00F90F64"/>
  </w:style>
  <w:style w:type="character" w:customStyle="1" w:styleId="KommentartekstTegn">
    <w:name w:val="Kommentartekst Tegn"/>
    <w:basedOn w:val="Standardskrifttypeiafsnit"/>
    <w:link w:val="Kommentartekst"/>
    <w:uiPriority w:val="99"/>
    <w:semiHidden/>
    <w:rsid w:val="00F90F64"/>
  </w:style>
  <w:style w:type="paragraph" w:styleId="Kommentaremne">
    <w:name w:val="annotation subject"/>
    <w:basedOn w:val="Kommentartekst"/>
    <w:next w:val="Kommentartekst"/>
    <w:link w:val="KommentaremneTegn"/>
    <w:uiPriority w:val="99"/>
    <w:semiHidden/>
    <w:unhideWhenUsed/>
    <w:rsid w:val="00F90F64"/>
    <w:rPr>
      <w:b/>
      <w:bCs/>
    </w:rPr>
  </w:style>
  <w:style w:type="character" w:customStyle="1" w:styleId="KommentaremneTegn">
    <w:name w:val="Kommentaremne Tegn"/>
    <w:basedOn w:val="KommentartekstTegn"/>
    <w:link w:val="Kommentaremne"/>
    <w:uiPriority w:val="99"/>
    <w:semiHidden/>
    <w:rsid w:val="00F90F64"/>
    <w:rPr>
      <w:b/>
      <w:bCs/>
    </w:rPr>
  </w:style>
  <w:style w:type="paragraph" w:styleId="Markeringsbobletekst">
    <w:name w:val="Balloon Text"/>
    <w:basedOn w:val="Normal"/>
    <w:link w:val="MarkeringsbobletekstTegn"/>
    <w:uiPriority w:val="99"/>
    <w:semiHidden/>
    <w:unhideWhenUsed/>
    <w:rsid w:val="00F90F6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90F64"/>
    <w:rPr>
      <w:rFonts w:ascii="Tahoma" w:hAnsi="Tahoma" w:cs="Tahoma"/>
      <w:sz w:val="16"/>
      <w:szCs w:val="16"/>
    </w:rPr>
  </w:style>
  <w:style w:type="table" w:styleId="Tabel-Gitter">
    <w:name w:val="Table Grid"/>
    <w:basedOn w:val="Tabel-Normal"/>
    <w:uiPriority w:val="59"/>
    <w:rsid w:val="00813C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E264DD"/>
    <w:pPr>
      <w:tabs>
        <w:tab w:val="center" w:pos="4680"/>
        <w:tab w:val="right" w:pos="9360"/>
      </w:tabs>
    </w:pPr>
  </w:style>
  <w:style w:type="character" w:customStyle="1" w:styleId="SidehovedTegn">
    <w:name w:val="Sidehoved Tegn"/>
    <w:basedOn w:val="Standardskrifttypeiafsnit"/>
    <w:link w:val="Sidehoved"/>
    <w:uiPriority w:val="99"/>
    <w:rsid w:val="00E264DD"/>
    <w:rPr>
      <w:lang w:val="da-DK"/>
    </w:rPr>
  </w:style>
  <w:style w:type="paragraph" w:styleId="Sidefod">
    <w:name w:val="footer"/>
    <w:basedOn w:val="Normal"/>
    <w:link w:val="SidefodTegn"/>
    <w:uiPriority w:val="99"/>
    <w:unhideWhenUsed/>
    <w:rsid w:val="00E264DD"/>
    <w:pPr>
      <w:tabs>
        <w:tab w:val="center" w:pos="4680"/>
        <w:tab w:val="right" w:pos="9360"/>
      </w:tabs>
    </w:pPr>
  </w:style>
  <w:style w:type="character" w:customStyle="1" w:styleId="SidefodTegn">
    <w:name w:val="Sidefod Tegn"/>
    <w:basedOn w:val="Standardskrifttypeiafsnit"/>
    <w:link w:val="Sidefod"/>
    <w:uiPriority w:val="99"/>
    <w:rsid w:val="00E264DD"/>
    <w:rPr>
      <w:lang w:val="da-DK"/>
    </w:rPr>
  </w:style>
  <w:style w:type="paragraph" w:styleId="Brdtekst">
    <w:name w:val="Body Text"/>
    <w:basedOn w:val="Normal"/>
    <w:link w:val="BrdtekstTegn"/>
    <w:uiPriority w:val="99"/>
    <w:unhideWhenUsed/>
    <w:rsid w:val="00542E65"/>
    <w:pPr>
      <w:spacing w:after="120"/>
    </w:pPr>
  </w:style>
  <w:style w:type="character" w:customStyle="1" w:styleId="BrdtekstTegn">
    <w:name w:val="Brødtekst Tegn"/>
    <w:basedOn w:val="Standardskrifttypeiafsnit"/>
    <w:link w:val="Brdtekst"/>
    <w:uiPriority w:val="99"/>
    <w:rsid w:val="00542E65"/>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53CE6-0622-48B9-8E0E-1EF52173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2776</Words>
  <Characters>15826</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Laura Louise Sarauw</cp:lastModifiedBy>
  <cp:revision>3</cp:revision>
  <dcterms:created xsi:type="dcterms:W3CDTF">2017-01-14T13:42:00Z</dcterms:created>
  <dcterms:modified xsi:type="dcterms:W3CDTF">2017-01-14T13:44:00Z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