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75" w:rsidRDefault="00545875" w:rsidP="00545875">
      <w:pPr>
        <w:spacing w:line="240" w:lineRule="auto"/>
        <w:rPr>
          <w:b/>
        </w:rPr>
      </w:pPr>
    </w:p>
    <w:p w:rsidR="00545875" w:rsidRPr="00545875" w:rsidRDefault="00545875" w:rsidP="00545875">
      <w:pPr>
        <w:pStyle w:val="Overskrift1"/>
      </w:pPr>
      <w:r w:rsidRPr="00CB6B4D">
        <w:t>Program specific admission testing and dropout for sports science students: a prospective cohort study.</w:t>
      </w:r>
    </w:p>
    <w:p w:rsidR="00545875" w:rsidRDefault="00545875" w:rsidP="00545875">
      <w:pPr>
        <w:pStyle w:val="Authornames"/>
      </w:pPr>
      <w:r>
        <w:t xml:space="preserve">Lotte </w:t>
      </w:r>
      <w:proofErr w:type="spellStart"/>
      <w:r>
        <w:t>Dyhrberg</w:t>
      </w:r>
      <w:proofErr w:type="spellEnd"/>
      <w:r>
        <w:t xml:space="preserve"> </w:t>
      </w:r>
      <w:proofErr w:type="spellStart"/>
      <w:r>
        <w:t>O’Neill</w:t>
      </w:r>
      <w:r>
        <w:rPr>
          <w:vertAlign w:val="superscript"/>
        </w:rPr>
        <w:t>a</w:t>
      </w:r>
      <w:proofErr w:type="spellEnd"/>
      <w:r>
        <w:t xml:space="preserve">*, Mette Krogh </w:t>
      </w:r>
      <w:proofErr w:type="spellStart"/>
      <w:r>
        <w:t>Christensen</w:t>
      </w:r>
      <w:r>
        <w:rPr>
          <w:vertAlign w:val="superscript"/>
        </w:rPr>
        <w:t>a</w:t>
      </w:r>
      <w:proofErr w:type="spellEnd"/>
      <w:r>
        <w:t xml:space="preserve">, Maria Cecilie </w:t>
      </w:r>
      <w:proofErr w:type="spellStart"/>
      <w:r>
        <w:t>Vonsild</w:t>
      </w:r>
      <w:r>
        <w:rPr>
          <w:vertAlign w:val="superscript"/>
        </w:rPr>
        <w:t>b</w:t>
      </w:r>
      <w:proofErr w:type="spellEnd"/>
      <w:r>
        <w:t xml:space="preserve">, and Birgitta </w:t>
      </w:r>
      <w:proofErr w:type="spellStart"/>
      <w:r>
        <w:t>Wallstedt</w:t>
      </w:r>
      <w:r>
        <w:rPr>
          <w:vertAlign w:val="superscript"/>
        </w:rPr>
        <w:t>c</w:t>
      </w:r>
      <w:proofErr w:type="spellEnd"/>
    </w:p>
    <w:p w:rsidR="00545875" w:rsidRDefault="00545875" w:rsidP="00545875">
      <w:pPr>
        <w:pStyle w:val="Affiliation"/>
      </w:pPr>
      <w:proofErr w:type="spellStart"/>
      <w:r>
        <w:rPr>
          <w:vertAlign w:val="superscript"/>
        </w:rPr>
        <w:t>a</w:t>
      </w:r>
      <w:r>
        <w:t>Center</w:t>
      </w:r>
      <w:proofErr w:type="spellEnd"/>
      <w:r>
        <w:rPr>
          <w:vertAlign w:val="superscript"/>
        </w:rPr>
        <w:t xml:space="preserve"> </w:t>
      </w:r>
      <w:r>
        <w:t xml:space="preserve">for Medical Education, University of Aarhus, Aarhus, Denmark; </w:t>
      </w:r>
      <w:proofErr w:type="spellStart"/>
      <w:r>
        <w:rPr>
          <w:vertAlign w:val="superscript"/>
        </w:rPr>
        <w:t>b</w:t>
      </w:r>
      <w:r>
        <w:t>Unit</w:t>
      </w:r>
      <w:proofErr w:type="spellEnd"/>
      <w:r>
        <w:t xml:space="preserve"> for Education Development,</w:t>
      </w:r>
      <w:r>
        <w:rPr>
          <w:vertAlign w:val="superscript"/>
        </w:rPr>
        <w:t xml:space="preserve"> </w:t>
      </w:r>
      <w:r>
        <w:t xml:space="preserve">University of Southern Denmark, Odense, Denmark; </w:t>
      </w:r>
      <w:proofErr w:type="spellStart"/>
      <w:r>
        <w:rPr>
          <w:vertAlign w:val="superscript"/>
        </w:rPr>
        <w:t>c</w:t>
      </w:r>
      <w:r>
        <w:t>Centre</w:t>
      </w:r>
      <w:proofErr w:type="spellEnd"/>
      <w:r>
        <w:t xml:space="preserve"> for University Teaching and Learning,</w:t>
      </w:r>
      <w:r>
        <w:rPr>
          <w:vertAlign w:val="superscript"/>
        </w:rPr>
        <w:t xml:space="preserve"> </w:t>
      </w:r>
      <w:r>
        <w:t>University of Southern Denmark, Odense, Denmark</w:t>
      </w:r>
    </w:p>
    <w:p w:rsidR="00545875" w:rsidRDefault="00545875" w:rsidP="00545875">
      <w:pPr>
        <w:pStyle w:val="Correspondencedetails"/>
      </w:pPr>
      <w:r>
        <w:t xml:space="preserve">Corresponding author: </w:t>
      </w:r>
      <w:r>
        <w:rPr>
          <w:color w:val="212121"/>
          <w:lang w:val="en"/>
        </w:rPr>
        <w:t xml:space="preserve">Centre for Medical Education, INCUBA Science Park </w:t>
      </w:r>
      <w:proofErr w:type="spellStart"/>
      <w:r>
        <w:rPr>
          <w:color w:val="212121"/>
          <w:lang w:val="en"/>
        </w:rPr>
        <w:t>Skejby</w:t>
      </w:r>
      <w:proofErr w:type="spellEnd"/>
      <w:proofErr w:type="gramStart"/>
      <w:r>
        <w:rPr>
          <w:color w:val="212121"/>
          <w:lang w:val="en"/>
        </w:rPr>
        <w:t>,</w:t>
      </w:r>
      <w:proofErr w:type="gramEnd"/>
      <w:r>
        <w:rPr>
          <w:color w:val="212121"/>
          <w:lang w:val="en"/>
        </w:rPr>
        <w:br/>
      </w:r>
      <w:proofErr w:type="spellStart"/>
      <w:r>
        <w:rPr>
          <w:color w:val="212121"/>
          <w:lang w:val="en"/>
        </w:rPr>
        <w:t>Brendstrupgårdsvej</w:t>
      </w:r>
      <w:proofErr w:type="spellEnd"/>
      <w:r>
        <w:rPr>
          <w:color w:val="212121"/>
          <w:lang w:val="en"/>
        </w:rPr>
        <w:t xml:space="preserve"> 102, building B, 8200 </w:t>
      </w:r>
      <w:proofErr w:type="spellStart"/>
      <w:r>
        <w:rPr>
          <w:color w:val="212121"/>
          <w:lang w:val="en"/>
        </w:rPr>
        <w:t>Århus</w:t>
      </w:r>
      <w:proofErr w:type="spellEnd"/>
      <w:r>
        <w:rPr>
          <w:color w:val="212121"/>
          <w:lang w:val="en"/>
        </w:rPr>
        <w:t xml:space="preserve"> N</w:t>
      </w:r>
      <w:r>
        <w:t xml:space="preserve">, Denmark. Email:lotte@medu.au.dk  </w:t>
      </w:r>
    </w:p>
    <w:p w:rsidR="00545875" w:rsidRDefault="00545875" w:rsidP="00545875">
      <w:pPr>
        <w:pStyle w:val="Abstract"/>
        <w:ind w:left="0"/>
      </w:pPr>
    </w:p>
    <w:p w:rsidR="00266354" w:rsidRDefault="006175DF" w:rsidP="00E01BAA">
      <w:pPr>
        <w:pStyle w:val="Abstract"/>
        <w:rPr>
          <w:iCs/>
          <w:lang w:val="en-US"/>
        </w:rPr>
      </w:pPr>
      <w:r w:rsidRPr="00A55CC0">
        <w:t xml:space="preserve">Recent research </w:t>
      </w:r>
      <w:r w:rsidR="008566EA" w:rsidRPr="00A55CC0">
        <w:t xml:space="preserve">in medical education </w:t>
      </w:r>
      <w:r w:rsidRPr="00A55CC0">
        <w:t>suggest</w:t>
      </w:r>
      <w:r w:rsidR="008566EA" w:rsidRPr="00A55CC0">
        <w:t>s</w:t>
      </w:r>
      <w:r w:rsidRPr="00A55CC0">
        <w:t xml:space="preserve"> that program spe</w:t>
      </w:r>
      <w:r w:rsidR="008566EA" w:rsidRPr="00A55CC0">
        <w:t xml:space="preserve">cific admission testing could have a </w:t>
      </w:r>
      <w:r w:rsidRPr="00A55CC0">
        <w:t xml:space="preserve">protective </w:t>
      </w:r>
      <w:r w:rsidR="008566EA" w:rsidRPr="00A55CC0">
        <w:t xml:space="preserve">effect </w:t>
      </w:r>
      <w:r w:rsidRPr="00A55CC0">
        <w:t xml:space="preserve">against </w:t>
      </w:r>
      <w:r w:rsidR="008566EA" w:rsidRPr="00A55CC0">
        <w:t xml:space="preserve">early </w:t>
      </w:r>
      <w:r w:rsidRPr="00A55CC0">
        <w:t>dropout</w:t>
      </w:r>
      <w:r w:rsidR="008566EA" w:rsidRPr="00A55CC0">
        <w:t xml:space="preserve">. </w:t>
      </w:r>
      <w:r w:rsidR="003661A4" w:rsidRPr="00A55CC0">
        <w:t xml:space="preserve">Little is known about the effect of </w:t>
      </w:r>
      <w:r w:rsidR="00CC71C8" w:rsidRPr="00A55CC0">
        <w:t xml:space="preserve">program specific </w:t>
      </w:r>
      <w:r w:rsidR="003661A4" w:rsidRPr="00A55CC0">
        <w:t xml:space="preserve">admission testing on dropout in other areas of higher education. </w:t>
      </w:r>
      <w:r w:rsidRPr="00A55CC0">
        <w:t>The aim of this paper</w:t>
      </w:r>
      <w:r w:rsidR="008566EA" w:rsidRPr="00A55CC0">
        <w:t xml:space="preserve"> was</w:t>
      </w:r>
      <w:r w:rsidRPr="00A55CC0">
        <w:t xml:space="preserve"> to examine if</w:t>
      </w:r>
      <w:r w:rsidRPr="00A55CC0">
        <w:rPr>
          <w:iCs/>
          <w:lang w:val="en-US"/>
        </w:rPr>
        <w:t xml:space="preserve"> admission strategy was</w:t>
      </w:r>
      <w:r w:rsidR="002B205D" w:rsidRPr="00A55CC0">
        <w:rPr>
          <w:iCs/>
          <w:lang w:val="en-US"/>
        </w:rPr>
        <w:t xml:space="preserve"> also</w:t>
      </w:r>
      <w:r w:rsidRPr="00A55CC0">
        <w:rPr>
          <w:iCs/>
          <w:lang w:val="en-US"/>
        </w:rPr>
        <w:t xml:space="preserve"> independently associated with dropout</w:t>
      </w:r>
      <w:r w:rsidR="008566EA" w:rsidRPr="00A55CC0">
        <w:rPr>
          <w:iCs/>
          <w:lang w:val="en-US"/>
        </w:rPr>
        <w:t xml:space="preserve"> for </w:t>
      </w:r>
      <w:r w:rsidRPr="00A55CC0">
        <w:rPr>
          <w:iCs/>
          <w:lang w:val="en-US"/>
        </w:rPr>
        <w:t>sports science students</w:t>
      </w:r>
      <w:r w:rsidR="00293689" w:rsidRPr="00A55CC0">
        <w:rPr>
          <w:iCs/>
          <w:lang w:val="en-US"/>
        </w:rPr>
        <w:t xml:space="preserve"> in a</w:t>
      </w:r>
      <w:r w:rsidR="008566EA" w:rsidRPr="00A55CC0">
        <w:rPr>
          <w:iCs/>
          <w:lang w:val="en-US"/>
        </w:rPr>
        <w:t xml:space="preserve"> </w:t>
      </w:r>
      <w:r w:rsidR="00330EEF" w:rsidRPr="00A55CC0">
        <w:rPr>
          <w:iCs/>
          <w:lang w:val="en-US"/>
        </w:rPr>
        <w:t>university</w:t>
      </w:r>
      <w:r w:rsidR="00293689" w:rsidRPr="00A55CC0">
        <w:rPr>
          <w:iCs/>
          <w:lang w:val="en-US"/>
        </w:rPr>
        <w:t xml:space="preserve"> setting</w:t>
      </w:r>
      <w:r w:rsidRPr="00A55CC0">
        <w:rPr>
          <w:iCs/>
          <w:lang w:val="en-US"/>
        </w:rPr>
        <w:t>.</w:t>
      </w:r>
      <w:r w:rsidR="002B205D" w:rsidRPr="00A55CC0">
        <w:rPr>
          <w:iCs/>
          <w:lang w:val="en-US"/>
        </w:rPr>
        <w:t xml:space="preserve"> The study design was</w:t>
      </w:r>
      <w:r w:rsidR="00330EEF" w:rsidRPr="00A55CC0">
        <w:rPr>
          <w:iCs/>
          <w:lang w:val="en-US"/>
        </w:rPr>
        <w:t xml:space="preserve"> </w:t>
      </w:r>
      <w:r w:rsidR="002B205D" w:rsidRPr="00A55CC0">
        <w:rPr>
          <w:iCs/>
          <w:lang w:val="en-US"/>
        </w:rPr>
        <w:t xml:space="preserve">a prospective cohort </w:t>
      </w:r>
      <w:r w:rsidR="00196FCD" w:rsidRPr="00A55CC0">
        <w:rPr>
          <w:iCs/>
          <w:lang w:val="en-US"/>
        </w:rPr>
        <w:t xml:space="preserve">study </w:t>
      </w:r>
      <w:r w:rsidR="002B205D" w:rsidRPr="00A55CC0">
        <w:rPr>
          <w:iCs/>
          <w:lang w:val="en-US"/>
        </w:rPr>
        <w:t xml:space="preserve">with a </w:t>
      </w:r>
      <w:r w:rsidR="00293689" w:rsidRPr="00A55CC0">
        <w:rPr>
          <w:iCs/>
          <w:lang w:val="en-US"/>
        </w:rPr>
        <w:t>2 year follow-up</w:t>
      </w:r>
      <w:r w:rsidR="002B205D" w:rsidRPr="00A55CC0">
        <w:rPr>
          <w:iCs/>
          <w:lang w:val="en-US"/>
        </w:rPr>
        <w:t>.</w:t>
      </w:r>
      <w:r w:rsidR="00196FCD" w:rsidRPr="00A55CC0">
        <w:rPr>
          <w:iCs/>
          <w:lang w:val="en-US"/>
        </w:rPr>
        <w:t xml:space="preserve"> The population was </w:t>
      </w:r>
      <w:r w:rsidR="00330EEF" w:rsidRPr="00A55CC0">
        <w:rPr>
          <w:iCs/>
          <w:lang w:val="en-US"/>
        </w:rPr>
        <w:t xml:space="preserve">449 </w:t>
      </w:r>
      <w:r w:rsidR="00196FCD" w:rsidRPr="00A55CC0">
        <w:rPr>
          <w:iCs/>
          <w:lang w:val="en-US"/>
        </w:rPr>
        <w:t xml:space="preserve">sports science students </w:t>
      </w:r>
      <w:r w:rsidR="00330EEF" w:rsidRPr="00A55CC0">
        <w:rPr>
          <w:iCs/>
          <w:lang w:val="en-US"/>
        </w:rPr>
        <w:t>admitted</w:t>
      </w:r>
      <w:r w:rsidR="00F40AE5" w:rsidRPr="00A55CC0">
        <w:rPr>
          <w:iCs/>
          <w:lang w:val="en-US"/>
        </w:rPr>
        <w:t xml:space="preserve"> to a university</w:t>
      </w:r>
      <w:r w:rsidR="00330EEF" w:rsidRPr="00A55CC0">
        <w:rPr>
          <w:iCs/>
          <w:lang w:val="en-US"/>
        </w:rPr>
        <w:t xml:space="preserve"> in</w:t>
      </w:r>
      <w:r w:rsidR="00637168" w:rsidRPr="00A55CC0">
        <w:rPr>
          <w:iCs/>
          <w:lang w:val="en-US"/>
        </w:rPr>
        <w:t xml:space="preserve"> the years</w:t>
      </w:r>
      <w:r w:rsidR="00196FCD" w:rsidRPr="00A55CC0">
        <w:rPr>
          <w:iCs/>
          <w:lang w:val="en-US"/>
        </w:rPr>
        <w:t xml:space="preserve"> 2002-2007. The analysis was multivariate </w:t>
      </w:r>
      <w:r w:rsidR="00552E33" w:rsidRPr="00A55CC0">
        <w:rPr>
          <w:iCs/>
          <w:lang w:val="en-US"/>
        </w:rPr>
        <w:t>logistic regression and predictors examined were: admission group (grad</w:t>
      </w:r>
      <w:r w:rsidR="003026D9">
        <w:rPr>
          <w:iCs/>
          <w:lang w:val="en-US"/>
        </w:rPr>
        <w:t>e-based or admission tested) as well as</w:t>
      </w:r>
      <w:r w:rsidR="00196FCD" w:rsidRPr="00A55CC0">
        <w:rPr>
          <w:iCs/>
          <w:lang w:val="en-US"/>
        </w:rPr>
        <w:t xml:space="preserve"> educational and socio</w:t>
      </w:r>
      <w:r w:rsidR="00552E33" w:rsidRPr="00A55CC0">
        <w:rPr>
          <w:iCs/>
          <w:lang w:val="en-US"/>
        </w:rPr>
        <w:t>-demographic variables. The outcome was dropout</w:t>
      </w:r>
      <w:r w:rsidR="009A5657" w:rsidRPr="00A55CC0">
        <w:rPr>
          <w:iCs/>
          <w:lang w:val="en-US"/>
        </w:rPr>
        <w:t xml:space="preserve"> within 2 years of study start. Admission testing offered superior protection against dropout compared to grade-based admission.</w:t>
      </w:r>
      <w:r w:rsidR="00963310" w:rsidRPr="00A55CC0">
        <w:rPr>
          <w:iCs/>
          <w:lang w:val="en-US"/>
        </w:rPr>
        <w:t xml:space="preserve"> This result may</w:t>
      </w:r>
      <w:r w:rsidR="00293689" w:rsidRPr="00A55CC0">
        <w:rPr>
          <w:iCs/>
          <w:lang w:val="en-US"/>
        </w:rPr>
        <w:t xml:space="preserve"> </w:t>
      </w:r>
      <w:r w:rsidR="00963310" w:rsidRPr="00A55CC0">
        <w:rPr>
          <w:iCs/>
          <w:lang w:val="en-US"/>
        </w:rPr>
        <w:t>fit with elements of previous dropout theory, student-environment fit theory and perhaps also with self-efficacy theory.</w:t>
      </w:r>
    </w:p>
    <w:p w:rsidR="006175DF" w:rsidRPr="00A55CC0" w:rsidRDefault="008C3652" w:rsidP="009B6F4D">
      <w:pPr>
        <w:pStyle w:val="Keywords"/>
      </w:pPr>
      <w:r w:rsidRPr="00A55CC0">
        <w:t xml:space="preserve">Keywords: </w:t>
      </w:r>
      <w:r w:rsidR="001F531F">
        <w:t>sports science</w:t>
      </w:r>
      <w:r w:rsidR="0088225F">
        <w:t xml:space="preserve"> education</w:t>
      </w:r>
      <w:r w:rsidR="001F531F">
        <w:t xml:space="preserve">, </w:t>
      </w:r>
      <w:r w:rsidRPr="00A55CC0">
        <w:t xml:space="preserve">admission testing; </w:t>
      </w:r>
      <w:r w:rsidR="00FA0CF8" w:rsidRPr="00A55CC0">
        <w:t>stu</w:t>
      </w:r>
      <w:r w:rsidR="005423ED">
        <w:t>dent selection,</w:t>
      </w:r>
      <w:r w:rsidR="00FA0CF8" w:rsidRPr="00A55CC0">
        <w:t xml:space="preserve"> </w:t>
      </w:r>
      <w:r w:rsidRPr="00A55CC0">
        <w:t>attrition</w:t>
      </w:r>
      <w:r w:rsidR="005423ED">
        <w:t>,</w:t>
      </w:r>
      <w:r w:rsidR="00FA0CF8" w:rsidRPr="00A55CC0">
        <w:t xml:space="preserve"> </w:t>
      </w:r>
      <w:r w:rsidR="005423ED">
        <w:t>withdrawal,</w:t>
      </w:r>
      <w:r w:rsidR="008B5DBB" w:rsidRPr="00A55CC0">
        <w:t xml:space="preserve"> </w:t>
      </w:r>
      <w:r w:rsidR="005423ED">
        <w:t>dropout</w:t>
      </w:r>
      <w:r w:rsidR="00CA7F9D" w:rsidRPr="00A55CC0">
        <w:t>, student-environment fit</w:t>
      </w:r>
      <w:r w:rsidR="00927D9A" w:rsidRPr="00A55CC0">
        <w:t>, self-efficacy theory.</w:t>
      </w:r>
    </w:p>
    <w:p w:rsidR="006449DC" w:rsidRPr="00A55CC0" w:rsidRDefault="006449DC" w:rsidP="00106DAF">
      <w:pPr>
        <w:pStyle w:val="Overskrift1"/>
        <w:rPr>
          <w:rFonts w:cs="Times New Roman"/>
          <w:b w:val="0"/>
        </w:rPr>
      </w:pPr>
    </w:p>
    <w:p w:rsidR="00997B0F" w:rsidRPr="00762EEB" w:rsidRDefault="008C3652" w:rsidP="00106DAF">
      <w:pPr>
        <w:pStyle w:val="Overskrift1"/>
        <w:rPr>
          <w:rFonts w:cs="Times New Roman"/>
          <w:szCs w:val="24"/>
        </w:rPr>
      </w:pPr>
      <w:r w:rsidRPr="00762EEB">
        <w:rPr>
          <w:rFonts w:cs="Times New Roman"/>
          <w:szCs w:val="24"/>
        </w:rPr>
        <w:t>Introduction</w:t>
      </w:r>
    </w:p>
    <w:p w:rsidR="00B25F7A" w:rsidRPr="00762EEB" w:rsidRDefault="00B25F7A" w:rsidP="00B25F7A">
      <w:pPr>
        <w:pStyle w:val="Paragraph"/>
      </w:pPr>
    </w:p>
    <w:p w:rsidR="006921D4" w:rsidRPr="00762EEB" w:rsidRDefault="00E17C29" w:rsidP="00F77F85">
      <w:pPr>
        <w:pStyle w:val="Newparagraph"/>
        <w:ind w:firstLine="0"/>
      </w:pPr>
      <w:r w:rsidRPr="00762EEB">
        <w:t xml:space="preserve">A universal model of </w:t>
      </w:r>
      <w:r w:rsidR="003B6EB1" w:rsidRPr="00762EEB">
        <w:t xml:space="preserve">student </w:t>
      </w:r>
      <w:r w:rsidRPr="00762EEB">
        <w:t>dropout from higher education does not exist and seems</w:t>
      </w:r>
      <w:r w:rsidR="00E24C24" w:rsidRPr="00762EEB">
        <w:t xml:space="preserve"> rather</w:t>
      </w:r>
      <w:r w:rsidRPr="00762EEB">
        <w:t xml:space="preserve"> illusive </w:t>
      </w:r>
      <w:r w:rsidR="00E24C24" w:rsidRPr="00762EEB">
        <w:t>to this day,</w:t>
      </w:r>
      <w:r w:rsidR="00EE1376" w:rsidRPr="00762EEB">
        <w:t xml:space="preserve"> even </w:t>
      </w:r>
      <w:r w:rsidRPr="00762EEB">
        <w:t>though the literature on the topic appears to be abundant</w:t>
      </w:r>
      <w:r w:rsidR="00E24C24" w:rsidRPr="00762EEB">
        <w:t xml:space="preserve"> (</w:t>
      </w:r>
      <w:proofErr w:type="spellStart"/>
      <w:r w:rsidR="00E24C24" w:rsidRPr="00762EEB">
        <w:t>A</w:t>
      </w:r>
      <w:r w:rsidR="0028415E" w:rsidRPr="00762EEB">
        <w:t>ldosary</w:t>
      </w:r>
      <w:proofErr w:type="spellEnd"/>
      <w:r w:rsidR="0028415E" w:rsidRPr="00762EEB">
        <w:t xml:space="preserve"> and</w:t>
      </w:r>
      <w:r w:rsidR="00513D18" w:rsidRPr="00762EEB">
        <w:t xml:space="preserve"> </w:t>
      </w:r>
      <w:proofErr w:type="spellStart"/>
      <w:r w:rsidR="00513D18" w:rsidRPr="00762EEB">
        <w:t>Bala</w:t>
      </w:r>
      <w:proofErr w:type="spellEnd"/>
      <w:r w:rsidR="00513D18" w:rsidRPr="00762EEB">
        <w:t xml:space="preserve"> </w:t>
      </w:r>
      <w:proofErr w:type="spellStart"/>
      <w:r w:rsidR="00513D18" w:rsidRPr="00762EEB">
        <w:t>Garba</w:t>
      </w:r>
      <w:proofErr w:type="spellEnd"/>
      <w:r w:rsidR="00513D18" w:rsidRPr="00762EEB">
        <w:t xml:space="preserve"> 1999;</w:t>
      </w:r>
      <w:r w:rsidR="00E24C24" w:rsidRPr="00762EEB">
        <w:t xml:space="preserve"> </w:t>
      </w:r>
      <w:r w:rsidR="0028415E" w:rsidRPr="00762EEB">
        <w:t>S</w:t>
      </w:r>
      <w:r w:rsidR="00E24C24" w:rsidRPr="00762EEB">
        <w:t>AU 2000)</w:t>
      </w:r>
      <w:r w:rsidR="00D06067" w:rsidRPr="00762EEB">
        <w:t>.</w:t>
      </w:r>
      <w:r w:rsidR="0008551B" w:rsidRPr="00762EEB">
        <w:t xml:space="preserve"> </w:t>
      </w:r>
      <w:r w:rsidR="003B6EB1" w:rsidRPr="00762EEB">
        <w:t xml:space="preserve">Student dropout is clearly multifactorial </w:t>
      </w:r>
      <w:r w:rsidR="0046523E" w:rsidRPr="00762EEB">
        <w:t xml:space="preserve">in nature </w:t>
      </w:r>
      <w:r w:rsidR="00A744A9" w:rsidRPr="00762EEB">
        <w:t>(Georg 2009), but</w:t>
      </w:r>
      <w:r w:rsidR="003B6EB1" w:rsidRPr="00762EEB">
        <w:t xml:space="preserve"> f</w:t>
      </w:r>
      <w:r w:rsidR="00372664" w:rsidRPr="00762EEB">
        <w:t>ew models can in the end be all-</w:t>
      </w:r>
      <w:r w:rsidR="003B6EB1" w:rsidRPr="00762EEB">
        <w:t>encompassing</w:t>
      </w:r>
      <w:r w:rsidR="000470EA" w:rsidRPr="00762EEB">
        <w:t xml:space="preserve"> </w:t>
      </w:r>
      <w:r w:rsidR="0064717E" w:rsidRPr="00762EEB">
        <w:t xml:space="preserve">(Tinto 1975). </w:t>
      </w:r>
      <w:r w:rsidR="00626D54" w:rsidRPr="00762EEB">
        <w:t xml:space="preserve">Tinto’s </w:t>
      </w:r>
      <w:r w:rsidR="00081115" w:rsidRPr="00762EEB">
        <w:t xml:space="preserve">(1975) </w:t>
      </w:r>
      <w:r w:rsidR="00A81EA5" w:rsidRPr="00762EEB">
        <w:t xml:space="preserve">sociologically orientated </w:t>
      </w:r>
      <w:r w:rsidR="00626D54" w:rsidRPr="00762EEB">
        <w:t>model of dropout in higher education</w:t>
      </w:r>
      <w:r w:rsidR="00A81EA5" w:rsidRPr="00762EEB">
        <w:t xml:space="preserve"> </w:t>
      </w:r>
      <w:r w:rsidR="0020646C" w:rsidRPr="00762EEB">
        <w:t>appears</w:t>
      </w:r>
      <w:r w:rsidR="00A73425" w:rsidRPr="00762EEB">
        <w:t xml:space="preserve"> to have </w:t>
      </w:r>
      <w:r w:rsidR="0020646C" w:rsidRPr="00762EEB">
        <w:t>be</w:t>
      </w:r>
      <w:r w:rsidR="00A73425" w:rsidRPr="00762EEB">
        <w:t>en</w:t>
      </w:r>
      <w:r w:rsidR="00626D54" w:rsidRPr="00762EEB">
        <w:t xml:space="preserve"> the </w:t>
      </w:r>
      <w:r w:rsidR="00A73425" w:rsidRPr="00762EEB">
        <w:t xml:space="preserve">single </w:t>
      </w:r>
      <w:r w:rsidR="00626D54" w:rsidRPr="00762EEB">
        <w:t>mos</w:t>
      </w:r>
      <w:r w:rsidR="00A81EA5" w:rsidRPr="00762EEB">
        <w:t xml:space="preserve">t influential </w:t>
      </w:r>
      <w:r w:rsidR="00A73425" w:rsidRPr="00762EEB">
        <w:t xml:space="preserve">dropout </w:t>
      </w:r>
      <w:r w:rsidR="00066805" w:rsidRPr="00762EEB">
        <w:t>mo</w:t>
      </w:r>
      <w:r w:rsidR="009B5953" w:rsidRPr="00762EEB">
        <w:t xml:space="preserve">del for more than </w:t>
      </w:r>
      <w:r w:rsidR="00626D54" w:rsidRPr="00762EEB">
        <w:t>40 years</w:t>
      </w:r>
      <w:r w:rsidR="009B5953" w:rsidRPr="00762EEB">
        <w:t xml:space="preserve"> </w:t>
      </w:r>
      <w:r w:rsidR="00081115" w:rsidRPr="00762EEB">
        <w:t>(</w:t>
      </w:r>
      <w:r w:rsidR="003F337A" w:rsidRPr="00762EEB">
        <w:t>Andres and</w:t>
      </w:r>
      <w:r w:rsidR="00C333BB" w:rsidRPr="00762EEB">
        <w:t xml:space="preserve"> C</w:t>
      </w:r>
      <w:r w:rsidR="00513D18" w:rsidRPr="00762EEB">
        <w:t>arpenter 1997;</w:t>
      </w:r>
      <w:r w:rsidR="00FF3A8A" w:rsidRPr="00762EEB">
        <w:t xml:space="preserve"> </w:t>
      </w:r>
      <w:r w:rsidR="00640EFD" w:rsidRPr="00762EEB">
        <w:t>S</w:t>
      </w:r>
      <w:r w:rsidR="0020646C" w:rsidRPr="00762EEB">
        <w:t>AU 2000</w:t>
      </w:r>
      <w:r w:rsidR="00513D18" w:rsidRPr="00762EEB">
        <w:t>;</w:t>
      </w:r>
      <w:r w:rsidR="00942F32" w:rsidRPr="00762EEB">
        <w:t xml:space="preserve"> </w:t>
      </w:r>
      <w:r w:rsidR="00157F06" w:rsidRPr="00762EEB">
        <w:t>Smith</w:t>
      </w:r>
      <w:r w:rsidR="00942F32" w:rsidRPr="00762EEB">
        <w:t xml:space="preserve"> and Naylor</w:t>
      </w:r>
      <w:r w:rsidR="00513D18" w:rsidRPr="00762EEB">
        <w:t xml:space="preserve"> 2001;</w:t>
      </w:r>
      <w:r w:rsidR="00A81EA5" w:rsidRPr="00762EEB">
        <w:t xml:space="preserve"> Barefoot 2004</w:t>
      </w:r>
      <w:r w:rsidR="00513D18" w:rsidRPr="00762EEB">
        <w:t>;</w:t>
      </w:r>
      <w:r w:rsidR="00243DBF" w:rsidRPr="00762EEB">
        <w:t xml:space="preserve"> Georg 2009</w:t>
      </w:r>
      <w:r w:rsidR="00626D54" w:rsidRPr="00762EEB">
        <w:t>)</w:t>
      </w:r>
      <w:r w:rsidR="00B36889" w:rsidRPr="00762EEB">
        <w:t>.</w:t>
      </w:r>
      <w:r w:rsidR="00760458" w:rsidRPr="00762EEB">
        <w:t xml:space="preserve"> </w:t>
      </w:r>
      <w:r w:rsidR="004A58CB" w:rsidRPr="00762EEB">
        <w:t>Interestingly</w:t>
      </w:r>
      <w:r w:rsidR="008074ED" w:rsidRPr="00762EEB">
        <w:t xml:space="preserve"> though</w:t>
      </w:r>
      <w:r w:rsidR="00EB5466" w:rsidRPr="00762EEB">
        <w:t xml:space="preserve">, </w:t>
      </w:r>
      <w:r w:rsidR="0068206F" w:rsidRPr="00762EEB">
        <w:t>Tinto has</w:t>
      </w:r>
      <w:r w:rsidR="00A33B97" w:rsidRPr="00762EEB">
        <w:t xml:space="preserve"> in later years</w:t>
      </w:r>
      <w:r w:rsidR="0068206F" w:rsidRPr="00762EEB">
        <w:t xml:space="preserve"> come to realize that </w:t>
      </w:r>
      <w:r w:rsidR="001A70A5" w:rsidRPr="00762EEB">
        <w:t>the knowledge gained fro</w:t>
      </w:r>
      <w:r w:rsidR="0068206F" w:rsidRPr="00762EEB">
        <w:t xml:space="preserve">m previous </w:t>
      </w:r>
      <w:r w:rsidR="00383FC1" w:rsidRPr="00762EEB">
        <w:t xml:space="preserve">four </w:t>
      </w:r>
      <w:r w:rsidR="0068206F" w:rsidRPr="00762EEB">
        <w:t>decades of dropout theory research and development has failed to translate into institutional actions which work, and that there</w:t>
      </w:r>
      <w:r w:rsidR="009B74E1" w:rsidRPr="00762EEB">
        <w:t xml:space="preserve"> </w:t>
      </w:r>
      <w:r w:rsidR="0068206F" w:rsidRPr="00762EEB">
        <w:t xml:space="preserve">is </w:t>
      </w:r>
      <w:r w:rsidR="00204632">
        <w:t xml:space="preserve">a </w:t>
      </w:r>
      <w:r w:rsidR="00512E08" w:rsidRPr="00762EEB">
        <w:t xml:space="preserve">pressing </w:t>
      </w:r>
      <w:r w:rsidR="0068206F" w:rsidRPr="00762EEB">
        <w:t>need for ‘more research on effective practice</w:t>
      </w:r>
      <w:r w:rsidR="00DE503D" w:rsidRPr="00762EEB">
        <w:t>’</w:t>
      </w:r>
      <w:r w:rsidR="00D32136" w:rsidRPr="00762EEB">
        <w:t xml:space="preserve"> which promote student retention</w:t>
      </w:r>
      <w:r w:rsidR="00D87853" w:rsidRPr="00762EEB">
        <w:t>, such as classroom, curricular, grading and assessment practices and staff development programs</w:t>
      </w:r>
      <w:r w:rsidR="00513D18" w:rsidRPr="00762EEB">
        <w:t xml:space="preserve"> (Tinto 2005;</w:t>
      </w:r>
      <w:r w:rsidR="00DE503D" w:rsidRPr="00762EEB">
        <w:t xml:space="preserve"> 2006).</w:t>
      </w:r>
      <w:r w:rsidR="00471A83" w:rsidRPr="00762EEB">
        <w:t xml:space="preserve"> In this paper we argue that admi</w:t>
      </w:r>
      <w:r w:rsidR="00417DAF" w:rsidRPr="00762EEB">
        <w:t>ssion procedures be added to this</w:t>
      </w:r>
      <w:r w:rsidR="00471A83" w:rsidRPr="00762EEB">
        <w:t xml:space="preserve"> list of effective pr</w:t>
      </w:r>
      <w:r w:rsidR="00417DAF" w:rsidRPr="00762EEB">
        <w:t>actices to be researched.</w:t>
      </w:r>
      <w:r w:rsidR="00DE503D" w:rsidRPr="00762EEB">
        <w:t xml:space="preserve"> </w:t>
      </w:r>
      <w:r w:rsidR="00794B16" w:rsidRPr="00762EEB">
        <w:t xml:space="preserve">In </w:t>
      </w:r>
      <w:r w:rsidR="00A81EA5" w:rsidRPr="00762EEB">
        <w:t>Tinto</w:t>
      </w:r>
      <w:r w:rsidR="001A22D2" w:rsidRPr="00762EEB">
        <w:t>’s</w:t>
      </w:r>
      <w:r w:rsidR="00A22C18" w:rsidRPr="00762EEB">
        <w:t xml:space="preserve"> (1975)</w:t>
      </w:r>
      <w:r w:rsidR="001A22D2" w:rsidRPr="00762EEB">
        <w:t xml:space="preserve"> original </w:t>
      </w:r>
      <w:r w:rsidR="00EB5466" w:rsidRPr="00762EEB">
        <w:t xml:space="preserve">dropout </w:t>
      </w:r>
      <w:r w:rsidR="001A22D2" w:rsidRPr="00762EEB">
        <w:t>model</w:t>
      </w:r>
      <w:r w:rsidR="00A81EA5" w:rsidRPr="00762EEB">
        <w:t xml:space="preserve"> </w:t>
      </w:r>
      <w:r w:rsidR="00F030BB" w:rsidRPr="00762EEB">
        <w:t xml:space="preserve">both students’ </w:t>
      </w:r>
      <w:r w:rsidR="00F030BB" w:rsidRPr="00762EEB">
        <w:rPr>
          <w:i/>
        </w:rPr>
        <w:t>initial commitments</w:t>
      </w:r>
      <w:r w:rsidR="00F030BB" w:rsidRPr="00762EEB">
        <w:t xml:space="preserve"> and their </w:t>
      </w:r>
      <w:r w:rsidR="00F030BB" w:rsidRPr="00762EEB">
        <w:rPr>
          <w:i/>
        </w:rPr>
        <w:t>educational experiences</w:t>
      </w:r>
      <w:r w:rsidR="005A5EBD" w:rsidRPr="00762EEB">
        <w:t xml:space="preserve"> </w:t>
      </w:r>
      <w:r w:rsidR="00840D93" w:rsidRPr="00762EEB">
        <w:t>were</w:t>
      </w:r>
      <w:r w:rsidR="00EE1376" w:rsidRPr="00762EEB">
        <w:t xml:space="preserve"> thought to </w:t>
      </w:r>
      <w:r w:rsidR="005A5EBD" w:rsidRPr="00762EEB">
        <w:t>have the potential to decisively influence dropout decisions</w:t>
      </w:r>
      <w:r w:rsidR="00E6068C">
        <w:t xml:space="preserve"> (figure 1)</w:t>
      </w:r>
      <w:r w:rsidR="00306D27" w:rsidRPr="00762EEB">
        <w:t>.</w:t>
      </w:r>
      <w:r w:rsidR="00512F41" w:rsidRPr="00762EEB">
        <w:t xml:space="preserve"> </w:t>
      </w:r>
      <w:r w:rsidR="0048480F">
        <w:rPr>
          <w:b/>
        </w:rPr>
        <w:t>[Figure</w:t>
      </w:r>
      <w:r w:rsidR="00E6068C" w:rsidRPr="00762EEB">
        <w:rPr>
          <w:b/>
        </w:rPr>
        <w:t xml:space="preserve"> 1 near here] </w:t>
      </w:r>
      <w:r w:rsidR="00D850C0" w:rsidRPr="00762EEB">
        <w:t xml:space="preserve">The </w:t>
      </w:r>
      <w:r w:rsidR="00EB5466" w:rsidRPr="00762EEB">
        <w:t xml:space="preserve">research reported in this paper </w:t>
      </w:r>
      <w:r w:rsidR="00D850C0" w:rsidRPr="00762EEB">
        <w:t>relates</w:t>
      </w:r>
      <w:r w:rsidR="00266F3F" w:rsidRPr="00762EEB">
        <w:t xml:space="preserve"> most directly</w:t>
      </w:r>
      <w:r w:rsidR="00D850C0" w:rsidRPr="00762EEB">
        <w:t xml:space="preserve"> to the first part</w:t>
      </w:r>
      <w:r w:rsidR="00B1173E" w:rsidRPr="00762EEB">
        <w:t xml:space="preserve"> of this conceptual model</w:t>
      </w:r>
      <w:r w:rsidR="00D850C0" w:rsidRPr="00762EEB">
        <w:t>: the initial commitments of students</w:t>
      </w:r>
      <w:r w:rsidR="007C4749" w:rsidRPr="00762EEB">
        <w:t xml:space="preserve"> to program and/or institution</w:t>
      </w:r>
      <w:r w:rsidR="00D850C0" w:rsidRPr="00762EEB">
        <w:t>.</w:t>
      </w:r>
    </w:p>
    <w:p w:rsidR="006921D4" w:rsidRPr="00762EEB" w:rsidRDefault="006921D4" w:rsidP="003022F6">
      <w:pPr>
        <w:pStyle w:val="Overskrift2"/>
        <w:rPr>
          <w:rFonts w:cs="Times New Roman"/>
          <w:szCs w:val="24"/>
        </w:rPr>
      </w:pPr>
      <w:r w:rsidRPr="00762EEB">
        <w:rPr>
          <w:rFonts w:cs="Times New Roman"/>
          <w:szCs w:val="24"/>
        </w:rPr>
        <w:t>The importance of fit</w:t>
      </w:r>
      <w:r w:rsidR="00D850C0" w:rsidRPr="00762EEB">
        <w:rPr>
          <w:rFonts w:cs="Times New Roman"/>
          <w:szCs w:val="24"/>
        </w:rPr>
        <w:t xml:space="preserve"> </w:t>
      </w:r>
    </w:p>
    <w:p w:rsidR="00B25F7A" w:rsidRPr="00762EEB" w:rsidRDefault="00B25F7A" w:rsidP="00B25F7A">
      <w:pPr>
        <w:pStyle w:val="Paragraph"/>
      </w:pPr>
    </w:p>
    <w:p w:rsidR="00FF185C" w:rsidRPr="00762EEB" w:rsidRDefault="00B005E0" w:rsidP="00A33B97">
      <w:pPr>
        <w:pStyle w:val="Newparagraph"/>
        <w:ind w:firstLine="0"/>
        <w:rPr>
          <w:color w:val="FF0000"/>
        </w:rPr>
      </w:pPr>
      <w:r w:rsidRPr="00762EEB">
        <w:lastRenderedPageBreak/>
        <w:t>Precisely b</w:t>
      </w:r>
      <w:r w:rsidR="00512F41" w:rsidRPr="00762EEB">
        <w:t>ecause</w:t>
      </w:r>
      <w:r w:rsidR="00D850C0" w:rsidRPr="00762EEB">
        <w:t xml:space="preserve"> the</w:t>
      </w:r>
      <w:r w:rsidR="00512F41" w:rsidRPr="00762EEB">
        <w:t xml:space="preserve"> initial commitmen</w:t>
      </w:r>
      <w:r w:rsidR="006C032D" w:rsidRPr="00762EEB">
        <w:t>t may</w:t>
      </w:r>
      <w:r w:rsidRPr="00762EEB">
        <w:t xml:space="preserve"> be influential</w:t>
      </w:r>
      <w:r w:rsidR="006A079B" w:rsidRPr="00762EEB">
        <w:t xml:space="preserve"> on dropout</w:t>
      </w:r>
      <w:r w:rsidR="00D80600" w:rsidRPr="00762EEB">
        <w:t xml:space="preserve"> too</w:t>
      </w:r>
      <w:r w:rsidR="00512F41" w:rsidRPr="00762EEB">
        <w:t>, several authors have pointed to</w:t>
      </w:r>
      <w:r w:rsidR="00B51C2E" w:rsidRPr="00762EEB">
        <w:t xml:space="preserve"> </w:t>
      </w:r>
      <w:r w:rsidR="00B51C2E" w:rsidRPr="00762EEB">
        <w:rPr>
          <w:i/>
        </w:rPr>
        <w:t>the importance of</w:t>
      </w:r>
      <w:r w:rsidR="00B013BA" w:rsidRPr="00762EEB">
        <w:rPr>
          <w:i/>
        </w:rPr>
        <w:t xml:space="preserve"> </w:t>
      </w:r>
      <w:r w:rsidRPr="00762EEB">
        <w:rPr>
          <w:i/>
        </w:rPr>
        <w:t>‘</w:t>
      </w:r>
      <w:r w:rsidR="0081378E" w:rsidRPr="00762EEB">
        <w:rPr>
          <w:i/>
        </w:rPr>
        <w:t>fit</w:t>
      </w:r>
      <w:r w:rsidRPr="00762EEB">
        <w:rPr>
          <w:i/>
        </w:rPr>
        <w:t>’</w:t>
      </w:r>
      <w:r w:rsidR="00A83603" w:rsidRPr="00762EEB">
        <w:t>, i.e. a sufficient match between applicants and</w:t>
      </w:r>
      <w:r w:rsidR="000A50F5" w:rsidRPr="00762EEB">
        <w:t xml:space="preserve"> </w:t>
      </w:r>
      <w:r w:rsidR="00A83603" w:rsidRPr="00762EEB">
        <w:t>programs or</w:t>
      </w:r>
      <w:r w:rsidR="006A079B" w:rsidRPr="00762EEB">
        <w:t xml:space="preserve"> institution</w:t>
      </w:r>
      <w:r w:rsidR="000A50F5" w:rsidRPr="00762EEB">
        <w:t>s</w:t>
      </w:r>
      <w:r w:rsidR="00513D18" w:rsidRPr="00762EEB">
        <w:t xml:space="preserve"> (Tinto 1983; Tinto 1990; Barefoot 2004;</w:t>
      </w:r>
      <w:r w:rsidR="00512F41" w:rsidRPr="00762EEB">
        <w:t xml:space="preserve"> </w:t>
      </w:r>
      <w:proofErr w:type="spellStart"/>
      <w:r w:rsidR="00E17971" w:rsidRPr="00762EEB">
        <w:t>Benbassat</w:t>
      </w:r>
      <w:proofErr w:type="spellEnd"/>
      <w:r w:rsidR="00E17971" w:rsidRPr="00762EEB">
        <w:t xml:space="preserve"> and</w:t>
      </w:r>
      <w:r w:rsidR="00C05F21" w:rsidRPr="00762EEB">
        <w:t xml:space="preserve"> </w:t>
      </w:r>
      <w:proofErr w:type="spellStart"/>
      <w:r w:rsidR="00C05F21" w:rsidRPr="00762EEB">
        <w:t>Baumal</w:t>
      </w:r>
      <w:proofErr w:type="spellEnd"/>
      <w:r w:rsidR="00C05F21" w:rsidRPr="00762EEB">
        <w:t xml:space="preserve"> 2007</w:t>
      </w:r>
      <w:r w:rsidR="00513D18" w:rsidRPr="00762EEB">
        <w:t>;</w:t>
      </w:r>
      <w:r w:rsidR="00EE024F" w:rsidRPr="00762EEB">
        <w:t xml:space="preserve"> </w:t>
      </w:r>
      <w:r w:rsidR="00512F41" w:rsidRPr="00762EEB">
        <w:t>Georg 2009).</w:t>
      </w:r>
      <w:r w:rsidR="00B013BA" w:rsidRPr="00762EEB">
        <w:t xml:space="preserve"> </w:t>
      </w:r>
      <w:r w:rsidR="00A95F28" w:rsidRPr="00762EEB">
        <w:t>Tinto</w:t>
      </w:r>
      <w:r w:rsidR="00A1238C" w:rsidRPr="00762EEB">
        <w:t xml:space="preserve"> (1983)</w:t>
      </w:r>
      <w:r w:rsidR="00A95F28" w:rsidRPr="00762EEB">
        <w:t xml:space="preserve"> stressed that people enter institutions of higher educati</w:t>
      </w:r>
      <w:r w:rsidR="001D5536" w:rsidRPr="00762EEB">
        <w:t xml:space="preserve">on with a great variety of </w:t>
      </w:r>
      <w:r w:rsidR="00A95F28" w:rsidRPr="00762EEB">
        <w:t>commitments to the goals of higher education and</w:t>
      </w:r>
      <w:r w:rsidR="00A83603" w:rsidRPr="00762EEB">
        <w:t xml:space="preserve"> also</w:t>
      </w:r>
      <w:r w:rsidR="00A95F28" w:rsidRPr="00762EEB">
        <w:t xml:space="preserve"> to the specific instit</w:t>
      </w:r>
      <w:r w:rsidR="001D5536" w:rsidRPr="00762EEB">
        <w:t>ution</w:t>
      </w:r>
      <w:r w:rsidR="00A83603" w:rsidRPr="00762EEB">
        <w:t xml:space="preserve"> attended</w:t>
      </w:r>
      <w:r w:rsidR="001D5536" w:rsidRPr="00762EEB">
        <w:t>,</w:t>
      </w:r>
      <w:r w:rsidR="00A95F28" w:rsidRPr="00762EEB">
        <w:t xml:space="preserve"> and </w:t>
      </w:r>
      <w:r w:rsidR="001D5536" w:rsidRPr="00762EEB">
        <w:t xml:space="preserve">that since it is </w:t>
      </w:r>
      <w:r w:rsidR="0089114E" w:rsidRPr="00762EEB">
        <w:t xml:space="preserve">typically </w:t>
      </w:r>
      <w:r w:rsidR="001D5536" w:rsidRPr="00762EEB">
        <w:t>the</w:t>
      </w:r>
      <w:r w:rsidR="0089114E" w:rsidRPr="00762EEB">
        <w:t xml:space="preserve"> case that dropout is </w:t>
      </w:r>
      <w:r w:rsidR="001D5536" w:rsidRPr="00762EEB">
        <w:t xml:space="preserve">highest in the first year of college, successful retention programs are </w:t>
      </w:r>
      <w:r w:rsidR="00F34997" w:rsidRPr="00762EEB">
        <w:t>‘</w:t>
      </w:r>
      <w:r w:rsidR="001D5536" w:rsidRPr="00762EEB">
        <w:t>integrally tied into the admission process</w:t>
      </w:r>
      <w:r w:rsidR="00B55A7B" w:rsidRPr="00762EEB">
        <w:t>es</w:t>
      </w:r>
      <w:r w:rsidR="00F34997" w:rsidRPr="00762EEB">
        <w:t>’</w:t>
      </w:r>
      <w:r w:rsidR="001D5536" w:rsidRPr="00762EEB">
        <w:t>.</w:t>
      </w:r>
      <w:r w:rsidR="00B55A7B" w:rsidRPr="00762EEB">
        <w:t xml:space="preserve"> He suggested there would be much to gain from having institutions present </w:t>
      </w:r>
      <w:r w:rsidR="00120536" w:rsidRPr="00762EEB">
        <w:t xml:space="preserve">or </w:t>
      </w:r>
      <w:proofErr w:type="gramStart"/>
      <w:r w:rsidR="00120536" w:rsidRPr="00762EEB">
        <w:t>market</w:t>
      </w:r>
      <w:proofErr w:type="gramEnd"/>
      <w:r w:rsidR="00B55A7B" w:rsidRPr="00762EEB">
        <w:t xml:space="preserve"> themselves and their programs in more realistic and accurate ways</w:t>
      </w:r>
      <w:r w:rsidR="003F0C76" w:rsidRPr="00762EEB">
        <w:t>, and that it appeared to be desirable to invite incoming students to visit the institutions and to meet the faculty and their future peers</w:t>
      </w:r>
      <w:r w:rsidR="00120536" w:rsidRPr="00762EEB">
        <w:t xml:space="preserve"> in advance</w:t>
      </w:r>
      <w:r w:rsidR="00B55A7B" w:rsidRPr="00762EEB">
        <w:t xml:space="preserve"> (Tinto 1983). </w:t>
      </w:r>
      <w:r w:rsidR="00145BB7" w:rsidRPr="00762EEB">
        <w:t>E</w:t>
      </w:r>
      <w:r w:rsidR="00CF315D" w:rsidRPr="00762EEB">
        <w:t xml:space="preserve">vidence </w:t>
      </w:r>
      <w:r w:rsidR="001A77B4" w:rsidRPr="00762EEB">
        <w:t xml:space="preserve">indicative </w:t>
      </w:r>
      <w:r w:rsidR="00CF315D" w:rsidRPr="00762EEB">
        <w:t>of a connection between poor student-</w:t>
      </w:r>
      <w:r w:rsidR="00CC6CF4" w:rsidRPr="00762EEB">
        <w:t>program fit</w:t>
      </w:r>
      <w:r w:rsidR="00CF315D" w:rsidRPr="00762EEB">
        <w:t xml:space="preserve"> and dropout</w:t>
      </w:r>
      <w:r w:rsidR="00CC6CF4" w:rsidRPr="00762EEB">
        <w:t xml:space="preserve"> has </w:t>
      </w:r>
      <w:r w:rsidR="005E707F" w:rsidRPr="00762EEB">
        <w:t xml:space="preserve">previously </w:t>
      </w:r>
      <w:r w:rsidR="00CC6CF4" w:rsidRPr="00762EEB">
        <w:t>been reported in the literature</w:t>
      </w:r>
      <w:r w:rsidR="0057169B" w:rsidRPr="00762EEB">
        <w:t xml:space="preserve"> (</w:t>
      </w:r>
      <w:r w:rsidR="002201A0" w:rsidRPr="00762EEB">
        <w:t>Nielsen 1991;</w:t>
      </w:r>
      <w:r w:rsidR="00A47670" w:rsidRPr="00762EEB">
        <w:t xml:space="preserve"> </w:t>
      </w:r>
      <w:proofErr w:type="spellStart"/>
      <w:r w:rsidR="002201A0" w:rsidRPr="00762EEB">
        <w:t>Studiekontor</w:t>
      </w:r>
      <w:r w:rsidR="00A33B97" w:rsidRPr="00762EEB">
        <w:t>et</w:t>
      </w:r>
      <w:proofErr w:type="spellEnd"/>
      <w:r w:rsidR="00A33B97" w:rsidRPr="00762EEB">
        <w:t xml:space="preserve"> 1998; </w:t>
      </w:r>
      <w:r w:rsidR="003708C3" w:rsidRPr="00762EEB">
        <w:t>S</w:t>
      </w:r>
      <w:r w:rsidR="00A33B97" w:rsidRPr="00762EEB">
        <w:t xml:space="preserve">AU 2000; </w:t>
      </w:r>
      <w:r w:rsidR="0057169B" w:rsidRPr="00762EEB">
        <w:t>Georg 2009)</w:t>
      </w:r>
      <w:r w:rsidR="00CC6CF4" w:rsidRPr="00762EEB">
        <w:t>.</w:t>
      </w:r>
      <w:r w:rsidR="002466E9" w:rsidRPr="00762EEB">
        <w:t xml:space="preserve"> </w:t>
      </w:r>
    </w:p>
    <w:p w:rsidR="00F44346" w:rsidRPr="00762EEB" w:rsidRDefault="00F44346" w:rsidP="003022F6">
      <w:pPr>
        <w:pStyle w:val="Overskrift2"/>
        <w:rPr>
          <w:rFonts w:cs="Times New Roman"/>
          <w:szCs w:val="24"/>
        </w:rPr>
      </w:pPr>
      <w:r w:rsidRPr="00762EEB">
        <w:rPr>
          <w:rFonts w:cs="Times New Roman"/>
          <w:szCs w:val="24"/>
        </w:rPr>
        <w:t>The best match</w:t>
      </w:r>
    </w:p>
    <w:p w:rsidR="00B25F7A" w:rsidRPr="00762EEB" w:rsidRDefault="00B25F7A" w:rsidP="00B25F7A">
      <w:pPr>
        <w:pStyle w:val="Paragraph"/>
      </w:pPr>
    </w:p>
    <w:p w:rsidR="00C51F15" w:rsidRPr="00762EEB" w:rsidRDefault="00FF185C" w:rsidP="00CA7F9D">
      <w:pPr>
        <w:pStyle w:val="Newparagraph"/>
        <w:ind w:firstLine="0"/>
      </w:pPr>
      <w:r w:rsidRPr="00762EEB">
        <w:t>Suspected less than optimal</w:t>
      </w:r>
      <w:r w:rsidR="005C7B96" w:rsidRPr="00762EEB">
        <w:t xml:space="preserve"> student-i</w:t>
      </w:r>
      <w:r w:rsidRPr="00762EEB">
        <w:t>nstitutional fit</w:t>
      </w:r>
      <w:r w:rsidR="002A2E3C" w:rsidRPr="00762EEB">
        <w:t xml:space="preserve"> also</w:t>
      </w:r>
      <w:r w:rsidRPr="00762EEB">
        <w:t xml:space="preserve"> </w:t>
      </w:r>
      <w:r w:rsidR="00D42CDE" w:rsidRPr="00762EEB">
        <w:t>led</w:t>
      </w:r>
      <w:r w:rsidRPr="00762EEB">
        <w:t xml:space="preserve"> </w:t>
      </w:r>
      <w:r w:rsidR="005C7B96" w:rsidRPr="00762EEB">
        <w:t xml:space="preserve">the Faculty of Health Sciences at the University </w:t>
      </w:r>
      <w:proofErr w:type="gramStart"/>
      <w:r w:rsidR="005C7B96" w:rsidRPr="00762EEB">
        <w:t>of</w:t>
      </w:r>
      <w:proofErr w:type="gramEnd"/>
      <w:r w:rsidR="005C7B96" w:rsidRPr="00762EEB">
        <w:t xml:space="preserve"> Southern Denmark (USD) to experiment with </w:t>
      </w:r>
      <w:r w:rsidR="00D42CDE" w:rsidRPr="00762EEB">
        <w:t xml:space="preserve">new </w:t>
      </w:r>
      <w:r w:rsidR="005C7B96" w:rsidRPr="00762EEB">
        <w:t>admission procedures</w:t>
      </w:r>
      <w:r w:rsidR="00D42CDE" w:rsidRPr="00762EEB">
        <w:t xml:space="preserve"> for the different health science programs</w:t>
      </w:r>
      <w:r w:rsidRPr="00762EEB">
        <w:t xml:space="preserve"> in 2002</w:t>
      </w:r>
      <w:r w:rsidR="005C7B96" w:rsidRPr="00762EEB">
        <w:t xml:space="preserve">. </w:t>
      </w:r>
      <w:r w:rsidR="00A91C0E" w:rsidRPr="00762EEB">
        <w:t>T</w:t>
      </w:r>
      <w:r w:rsidR="00D61F3A" w:rsidRPr="00762EEB">
        <w:t xml:space="preserve">he </w:t>
      </w:r>
      <w:r w:rsidRPr="00762EEB">
        <w:t xml:space="preserve">previous </w:t>
      </w:r>
      <w:r w:rsidR="00D61F3A" w:rsidRPr="00762EEB">
        <w:t>experience</w:t>
      </w:r>
      <w:r w:rsidR="002A2E3C" w:rsidRPr="00762EEB">
        <w:t xml:space="preserve"> had been</w:t>
      </w:r>
      <w:r w:rsidR="00A91C0E" w:rsidRPr="00762EEB">
        <w:t xml:space="preserve"> that</w:t>
      </w:r>
      <w:r w:rsidR="005C7B96" w:rsidRPr="00762EEB">
        <w:t xml:space="preserve"> </w:t>
      </w:r>
      <w:r w:rsidR="00E310F1" w:rsidRPr="00762EEB">
        <w:t>too many</w:t>
      </w:r>
      <w:r w:rsidR="00E310F1" w:rsidRPr="00762EEB">
        <w:rPr>
          <w:color w:val="00B050"/>
        </w:rPr>
        <w:t xml:space="preserve"> </w:t>
      </w:r>
      <w:r w:rsidR="00E310F1" w:rsidRPr="00762EEB">
        <w:t>health science students</w:t>
      </w:r>
      <w:r w:rsidR="00AD43AF" w:rsidRPr="00762EEB">
        <w:t xml:space="preserve"> </w:t>
      </w:r>
      <w:r w:rsidR="005C7B96" w:rsidRPr="00762EEB">
        <w:t xml:space="preserve">completed with </w:t>
      </w:r>
      <w:r w:rsidR="00D61F3A" w:rsidRPr="00762EEB">
        <w:t xml:space="preserve">considerable </w:t>
      </w:r>
      <w:r w:rsidR="005C7B96" w:rsidRPr="00762EEB">
        <w:t>delays or dropped out</w:t>
      </w:r>
      <w:r w:rsidR="00E310F1" w:rsidRPr="00762EEB">
        <w:t>, even though they were mainly selected via grade-based admission.</w:t>
      </w:r>
      <w:r w:rsidR="00D61F3A" w:rsidRPr="00762EEB">
        <w:t xml:space="preserve"> The logical </w:t>
      </w:r>
      <w:r w:rsidR="009C24BC" w:rsidRPr="00762EEB">
        <w:t>as</w:t>
      </w:r>
      <w:r w:rsidR="00D61F3A" w:rsidRPr="00762EEB">
        <w:t xml:space="preserve">sumption was </w:t>
      </w:r>
      <w:r w:rsidR="00AD43AF" w:rsidRPr="00762EEB">
        <w:t>therefore</w:t>
      </w:r>
      <w:r w:rsidR="003265CF" w:rsidRPr="00762EEB">
        <w:t>,</w:t>
      </w:r>
      <w:r w:rsidR="00AD43AF" w:rsidRPr="00762EEB">
        <w:t xml:space="preserve"> </w:t>
      </w:r>
      <w:r w:rsidR="00D61F3A" w:rsidRPr="00762EEB">
        <w:t xml:space="preserve">that pre-requisites other than just </w:t>
      </w:r>
      <w:r w:rsidR="00AD52A6" w:rsidRPr="00762EEB">
        <w:t>academic abilities might</w:t>
      </w:r>
      <w:r w:rsidR="00D61F3A" w:rsidRPr="00762EEB">
        <w:t xml:space="preserve"> also</w:t>
      </w:r>
      <w:r w:rsidR="00204632">
        <w:t xml:space="preserve"> be</w:t>
      </w:r>
      <w:r w:rsidR="00D61F3A" w:rsidRPr="00762EEB">
        <w:t xml:space="preserve"> important</w:t>
      </w:r>
      <w:r w:rsidR="00AD43AF" w:rsidRPr="00762EEB">
        <w:t xml:space="preserve"> for success at university</w:t>
      </w:r>
      <w:r w:rsidR="00D61F3A" w:rsidRPr="00762EEB">
        <w:t xml:space="preserve">. It was felt, that </w:t>
      </w:r>
      <w:r w:rsidR="00775952" w:rsidRPr="00762EEB">
        <w:t>one</w:t>
      </w:r>
      <w:r w:rsidR="00D61F3A" w:rsidRPr="00762EEB">
        <w:t xml:space="preserve"> significant pre</w:t>
      </w:r>
      <w:r w:rsidR="002A0422" w:rsidRPr="00762EEB">
        <w:t>-</w:t>
      </w:r>
      <w:r w:rsidR="00D61F3A" w:rsidRPr="00762EEB">
        <w:t>requisite</w:t>
      </w:r>
      <w:r w:rsidR="002A0422" w:rsidRPr="00762EEB">
        <w:t xml:space="preserve"> for success</w:t>
      </w:r>
      <w:r w:rsidR="006833DE" w:rsidRPr="00762EEB">
        <w:t xml:space="preserve">ful </w:t>
      </w:r>
      <w:r w:rsidR="00AD43AF" w:rsidRPr="00762EEB">
        <w:t>program completion</w:t>
      </w:r>
      <w:r w:rsidR="002A0422" w:rsidRPr="00762EEB">
        <w:t>,</w:t>
      </w:r>
      <w:r w:rsidR="00D61F3A" w:rsidRPr="00762EEB">
        <w:t xml:space="preserve"> was </w:t>
      </w:r>
      <w:r w:rsidR="00AD43AF" w:rsidRPr="00762EEB">
        <w:t xml:space="preserve">that students </w:t>
      </w:r>
      <w:r w:rsidR="00D61F3A" w:rsidRPr="00762EEB">
        <w:t>cho</w:t>
      </w:r>
      <w:r w:rsidR="002A0422" w:rsidRPr="00762EEB">
        <w:t>o</w:t>
      </w:r>
      <w:r w:rsidR="00D61F3A" w:rsidRPr="00762EEB">
        <w:t xml:space="preserve">se </w:t>
      </w:r>
      <w:r w:rsidR="00D61F3A" w:rsidRPr="00762EEB">
        <w:lastRenderedPageBreak/>
        <w:t>the right program and/or institution</w:t>
      </w:r>
      <w:r w:rsidR="00AD43AF" w:rsidRPr="00762EEB">
        <w:t xml:space="preserve"> from the outset</w:t>
      </w:r>
      <w:r w:rsidR="00A05224" w:rsidRPr="00762EEB">
        <w:t>.</w:t>
      </w:r>
      <w:r w:rsidR="002A2E3C" w:rsidRPr="00762EEB">
        <w:t xml:space="preserve"> </w:t>
      </w:r>
      <w:r w:rsidR="00775952" w:rsidRPr="00762EEB">
        <w:t>Hence, p</w:t>
      </w:r>
      <w:r w:rsidR="006833DE" w:rsidRPr="00762EEB">
        <w:t>rogram specific</w:t>
      </w:r>
      <w:r w:rsidR="002A0422" w:rsidRPr="00762EEB">
        <w:t xml:space="preserve"> admission criteria </w:t>
      </w:r>
      <w:r w:rsidR="006833DE" w:rsidRPr="00762EEB">
        <w:t xml:space="preserve">and </w:t>
      </w:r>
      <w:r w:rsidR="002A0422" w:rsidRPr="00762EEB">
        <w:t>selection procedure</w:t>
      </w:r>
      <w:r w:rsidR="006833DE" w:rsidRPr="00762EEB">
        <w:t>s</w:t>
      </w:r>
      <w:r w:rsidR="005E5A3B" w:rsidRPr="00762EEB">
        <w:t xml:space="preserve"> </w:t>
      </w:r>
      <w:r w:rsidR="00F415BB" w:rsidRPr="00762EEB">
        <w:t>were</w:t>
      </w:r>
      <w:r w:rsidR="006833DE" w:rsidRPr="00762EEB">
        <w:t xml:space="preserve"> designed to</w:t>
      </w:r>
      <w:r w:rsidR="004D5293" w:rsidRPr="00762EEB">
        <w:t xml:space="preserve"> help </w:t>
      </w:r>
      <w:r w:rsidR="00775952" w:rsidRPr="00762EEB">
        <w:t>‘</w:t>
      </w:r>
      <w:r w:rsidR="004D5293" w:rsidRPr="00762EEB">
        <w:t>the best match</w:t>
      </w:r>
      <w:r w:rsidR="00775952" w:rsidRPr="00762EEB">
        <w:t>’</w:t>
      </w:r>
      <w:r w:rsidR="003265CF" w:rsidRPr="00762EEB">
        <w:t xml:space="preserve"> between students and programs/institution. The </w:t>
      </w:r>
      <w:r w:rsidR="00871E18" w:rsidRPr="00762EEB">
        <w:t>‘</w:t>
      </w:r>
      <w:r w:rsidR="003265CF" w:rsidRPr="00762EEB">
        <w:t>best match</w:t>
      </w:r>
      <w:r w:rsidR="00871E18" w:rsidRPr="00762EEB">
        <w:t>’</w:t>
      </w:r>
      <w:r w:rsidR="003265CF" w:rsidRPr="00762EEB">
        <w:t xml:space="preserve"> was assumed to come about</w:t>
      </w:r>
      <w:r w:rsidR="005E5A3B" w:rsidRPr="00762EEB">
        <w:t xml:space="preserve"> partly </w:t>
      </w:r>
      <w:r w:rsidR="002A0422" w:rsidRPr="00762EEB">
        <w:t xml:space="preserve">via </w:t>
      </w:r>
      <w:r w:rsidR="00E17E9A" w:rsidRPr="00762EEB">
        <w:t xml:space="preserve">improved </w:t>
      </w:r>
      <w:r w:rsidR="00F415BB" w:rsidRPr="00762EEB">
        <w:t xml:space="preserve">student </w:t>
      </w:r>
      <w:r w:rsidR="002A0422" w:rsidRPr="00762EEB">
        <w:t>selection</w:t>
      </w:r>
      <w:r w:rsidR="00645556" w:rsidRPr="00762EEB">
        <w:t>,</w:t>
      </w:r>
      <w:r w:rsidR="003A5EC0" w:rsidRPr="00762EEB">
        <w:t xml:space="preserve"> </w:t>
      </w:r>
      <w:r w:rsidR="002A0422" w:rsidRPr="00762EEB">
        <w:t>and</w:t>
      </w:r>
      <w:r w:rsidR="009C24BC" w:rsidRPr="00762EEB">
        <w:t xml:space="preserve"> partly </w:t>
      </w:r>
      <w:r w:rsidR="000714A6" w:rsidRPr="00762EEB">
        <w:t>by</w:t>
      </w:r>
      <w:r w:rsidR="00E17E9A" w:rsidRPr="00762EEB">
        <w:t xml:space="preserve"> improved</w:t>
      </w:r>
      <w:r w:rsidR="002A0422" w:rsidRPr="00762EEB">
        <w:t xml:space="preserve"> </w:t>
      </w:r>
      <w:r w:rsidR="004D5293" w:rsidRPr="00762EEB">
        <w:t xml:space="preserve">student </w:t>
      </w:r>
      <w:r w:rsidR="002A0422" w:rsidRPr="00762EEB">
        <w:t xml:space="preserve">self-selection. The </w:t>
      </w:r>
      <w:r w:rsidR="00F415BB" w:rsidRPr="00762EEB">
        <w:t xml:space="preserve">purpose of the </w:t>
      </w:r>
      <w:r w:rsidR="006B47AE" w:rsidRPr="00762EEB">
        <w:t xml:space="preserve">program specific </w:t>
      </w:r>
      <w:r w:rsidR="002A0422" w:rsidRPr="00762EEB">
        <w:t xml:space="preserve">admission criteria </w:t>
      </w:r>
      <w:r w:rsidR="005E5A3B" w:rsidRPr="00762EEB">
        <w:t>w</w:t>
      </w:r>
      <w:r w:rsidR="00362E99" w:rsidRPr="00762EEB">
        <w:t>as</w:t>
      </w:r>
      <w:r w:rsidR="005E5A3B" w:rsidRPr="00762EEB">
        <w:t xml:space="preserve"> th</w:t>
      </w:r>
      <w:r w:rsidR="00362E99" w:rsidRPr="00762EEB">
        <w:t>erefore</w:t>
      </w:r>
      <w:r w:rsidR="00645556" w:rsidRPr="00762EEB">
        <w:t xml:space="preserve"> </w:t>
      </w:r>
      <w:r w:rsidR="00362E99" w:rsidRPr="00762EEB">
        <w:t>firstly</w:t>
      </w:r>
      <w:r w:rsidR="00B02BA1" w:rsidRPr="00762EEB">
        <w:t>,</w:t>
      </w:r>
      <w:r w:rsidR="00362E99" w:rsidRPr="00762EEB">
        <w:t xml:space="preserve"> to make students aware of some </w:t>
      </w:r>
      <w:r w:rsidR="00F415BB" w:rsidRPr="00762EEB">
        <w:t>relevant core competencies of</w:t>
      </w:r>
      <w:r w:rsidR="006833DE" w:rsidRPr="00762EEB">
        <w:t xml:space="preserve"> the specific</w:t>
      </w:r>
      <w:r w:rsidR="006259BB" w:rsidRPr="00762EEB">
        <w:t xml:space="preserve"> </w:t>
      </w:r>
      <w:r w:rsidR="00362E99" w:rsidRPr="00762EEB">
        <w:t>program, secondly to give students a chance to test</w:t>
      </w:r>
      <w:r w:rsidR="006B47AE" w:rsidRPr="00762EEB">
        <w:t xml:space="preserve"> and challenge</w:t>
      </w:r>
      <w:r w:rsidR="00362E99" w:rsidRPr="00762EEB">
        <w:t xml:space="preserve"> themselves</w:t>
      </w:r>
      <w:r w:rsidR="00F415BB" w:rsidRPr="00762EEB">
        <w:t xml:space="preserve"> </w:t>
      </w:r>
      <w:r w:rsidR="00362E99" w:rsidRPr="00762EEB">
        <w:t xml:space="preserve">on </w:t>
      </w:r>
      <w:r w:rsidR="002A5230" w:rsidRPr="00762EEB">
        <w:t xml:space="preserve">these </w:t>
      </w:r>
      <w:r w:rsidR="00362E99" w:rsidRPr="00762EEB">
        <w:t>program specific competencies</w:t>
      </w:r>
      <w:r w:rsidR="006B47AE" w:rsidRPr="00762EEB">
        <w:t xml:space="preserve"> before study start</w:t>
      </w:r>
      <w:r w:rsidR="00362E99" w:rsidRPr="00762EEB">
        <w:t xml:space="preserve">, and thirdly to select the students </w:t>
      </w:r>
      <w:r w:rsidR="006259BB" w:rsidRPr="00762EEB">
        <w:t>who</w:t>
      </w:r>
      <w:r w:rsidR="00362E99" w:rsidRPr="00762EEB">
        <w:t xml:space="preserve"> </w:t>
      </w:r>
      <w:r w:rsidR="006259BB" w:rsidRPr="00762EEB">
        <w:t xml:space="preserve">best </w:t>
      </w:r>
      <w:r w:rsidR="00362E99" w:rsidRPr="00762EEB">
        <w:t>matched the program specific competencies</w:t>
      </w:r>
      <w:r w:rsidR="00B02BA1" w:rsidRPr="00762EEB">
        <w:t xml:space="preserve"> from the outset</w:t>
      </w:r>
      <w:r w:rsidR="00362E99" w:rsidRPr="00762EEB">
        <w:t>.</w:t>
      </w:r>
      <w:r w:rsidR="00BC2C56" w:rsidRPr="00762EEB">
        <w:t xml:space="preserve"> It was </w:t>
      </w:r>
      <w:r w:rsidR="006259BB" w:rsidRPr="00762EEB">
        <w:t xml:space="preserve">felt to be </w:t>
      </w:r>
      <w:r w:rsidR="00BC2C56" w:rsidRPr="00762EEB">
        <w:t>important t</w:t>
      </w:r>
      <w:r w:rsidR="00D04911" w:rsidRPr="00762EEB">
        <w:t>hat students were</w:t>
      </w:r>
      <w:r w:rsidR="00BC2C56" w:rsidRPr="00762EEB">
        <w:t xml:space="preserve"> active, informed and involved</w:t>
      </w:r>
      <w:r w:rsidR="00646207" w:rsidRPr="00762EEB">
        <w:t xml:space="preserve"> in their</w:t>
      </w:r>
      <w:r w:rsidR="00BC2C56" w:rsidRPr="00762EEB">
        <w:t xml:space="preserve"> choice</w:t>
      </w:r>
      <w:r w:rsidR="00646207" w:rsidRPr="00762EEB">
        <w:t xml:space="preserve"> of</w:t>
      </w:r>
      <w:r w:rsidR="00101367" w:rsidRPr="00762EEB">
        <w:t xml:space="preserve"> program and future profession</w:t>
      </w:r>
      <w:r w:rsidR="00BC2C56" w:rsidRPr="00762EEB">
        <w:t>.</w:t>
      </w:r>
      <w:r w:rsidR="00645556" w:rsidRPr="00762EEB">
        <w:t xml:space="preserve"> Finally, it was also</w:t>
      </w:r>
      <w:r w:rsidR="006259BB" w:rsidRPr="00762EEB">
        <w:t xml:space="preserve"> thought to be very important</w:t>
      </w:r>
      <w:r w:rsidR="001B51D0" w:rsidRPr="00762EEB">
        <w:t xml:space="preserve"> that students had experienced the institution</w:t>
      </w:r>
      <w:r w:rsidR="008C6E80" w:rsidRPr="00762EEB">
        <w:t xml:space="preserve"> first hand</w:t>
      </w:r>
      <w:r w:rsidR="001B51D0" w:rsidRPr="00762EEB">
        <w:t>, felt</w:t>
      </w:r>
      <w:r w:rsidR="006259BB" w:rsidRPr="00762EEB">
        <w:t xml:space="preserve"> well qualified</w:t>
      </w:r>
      <w:r w:rsidR="001B51D0" w:rsidRPr="00762EEB">
        <w:t xml:space="preserve">, </w:t>
      </w:r>
      <w:r w:rsidR="00F415BB" w:rsidRPr="00762EEB">
        <w:t xml:space="preserve">as well as </w:t>
      </w:r>
      <w:r w:rsidR="008C6E80" w:rsidRPr="00762EEB">
        <w:t xml:space="preserve">personally </w:t>
      </w:r>
      <w:r w:rsidR="001B51D0" w:rsidRPr="00762EEB">
        <w:t>approved and</w:t>
      </w:r>
      <w:r w:rsidR="006259BB" w:rsidRPr="00762EEB">
        <w:t xml:space="preserve"> welcomed</w:t>
      </w:r>
      <w:r w:rsidR="001B51D0" w:rsidRPr="00762EEB">
        <w:t xml:space="preserve"> by the</w:t>
      </w:r>
      <w:r w:rsidR="00646207" w:rsidRPr="00762EEB">
        <w:t xml:space="preserve"> students and staff</w:t>
      </w:r>
      <w:r w:rsidR="001B51D0" w:rsidRPr="00762EEB">
        <w:t xml:space="preserve"> of </w:t>
      </w:r>
      <w:r w:rsidR="00646207" w:rsidRPr="00762EEB">
        <w:t xml:space="preserve">the </w:t>
      </w:r>
      <w:r w:rsidR="001B51D0" w:rsidRPr="00762EEB">
        <w:t xml:space="preserve">program. </w:t>
      </w:r>
      <w:r w:rsidR="00ED4A13" w:rsidRPr="00762EEB">
        <w:t>I</w:t>
      </w:r>
      <w:r w:rsidR="009C4130" w:rsidRPr="00762EEB">
        <w:t>f ‘initial student commitments’</w:t>
      </w:r>
      <w:r w:rsidR="00B37CE4" w:rsidRPr="00762EEB">
        <w:t xml:space="preserve"> are important for </w:t>
      </w:r>
      <w:r w:rsidR="00157A3D" w:rsidRPr="00762EEB">
        <w:t xml:space="preserve">subsequent </w:t>
      </w:r>
      <w:r w:rsidR="00B37CE4" w:rsidRPr="00762EEB">
        <w:t>students decis</w:t>
      </w:r>
      <w:r w:rsidR="00CA3959" w:rsidRPr="00762EEB">
        <w:t>ions on drop out (Tinto 1975</w:t>
      </w:r>
      <w:r w:rsidR="009C4130" w:rsidRPr="00762EEB">
        <w:t xml:space="preserve">) one would expect </w:t>
      </w:r>
      <w:r w:rsidR="00B01558" w:rsidRPr="00762EEB">
        <w:t xml:space="preserve">USD </w:t>
      </w:r>
      <w:r w:rsidR="009C4130" w:rsidRPr="00762EEB">
        <w:t>students who were selected based on</w:t>
      </w:r>
      <w:r w:rsidR="00B01558" w:rsidRPr="00762EEB">
        <w:t xml:space="preserve"> the experimental admission track (‘the best match’</w:t>
      </w:r>
      <w:r w:rsidR="00B37CE4" w:rsidRPr="00762EEB">
        <w:t xml:space="preserve"> track</w:t>
      </w:r>
      <w:r w:rsidR="00B01558" w:rsidRPr="00762EEB">
        <w:t>) to drop out to a lesser extent during their early years</w:t>
      </w:r>
      <w:r w:rsidR="009C4130" w:rsidRPr="00762EEB">
        <w:t xml:space="preserve"> </w:t>
      </w:r>
      <w:r w:rsidR="00B01558" w:rsidRPr="00762EEB">
        <w:t>than students who were admitted on academic merits only</w:t>
      </w:r>
      <w:r w:rsidR="00B37CE4" w:rsidRPr="00762EEB">
        <w:t xml:space="preserve"> (</w:t>
      </w:r>
      <w:r w:rsidR="00660AB0" w:rsidRPr="00762EEB">
        <w:t>grade-based admission track)</w:t>
      </w:r>
      <w:r w:rsidR="00B01558" w:rsidRPr="00762EEB">
        <w:t>.</w:t>
      </w:r>
      <w:r w:rsidR="005739A5" w:rsidRPr="00762EEB">
        <w:t xml:space="preserve"> </w:t>
      </w:r>
    </w:p>
    <w:p w:rsidR="00CA7F9D" w:rsidRPr="00762EEB" w:rsidRDefault="00CA7F9D" w:rsidP="00EF7CEE">
      <w:pPr>
        <w:pStyle w:val="Newparagraph"/>
        <w:ind w:firstLine="0"/>
        <w:rPr>
          <w:strike/>
        </w:rPr>
      </w:pPr>
      <w:r w:rsidRPr="00762EEB">
        <w:t>The aim of this paper</w:t>
      </w:r>
      <w:r w:rsidR="00517CCD" w:rsidRPr="00762EEB">
        <w:t xml:space="preserve"> was</w:t>
      </w:r>
      <w:r w:rsidR="00FD3185" w:rsidRPr="00762EEB">
        <w:t xml:space="preserve"> therefore</w:t>
      </w:r>
      <w:r w:rsidR="001A22D2" w:rsidRPr="00762EEB">
        <w:t xml:space="preserve"> to examine if</w:t>
      </w:r>
      <w:r w:rsidR="001A77B4" w:rsidRPr="00762EEB">
        <w:rPr>
          <w:iCs/>
          <w:lang w:val="en-US"/>
        </w:rPr>
        <w:t xml:space="preserve"> admission strategy was</w:t>
      </w:r>
      <w:r w:rsidRPr="00762EEB">
        <w:rPr>
          <w:iCs/>
          <w:lang w:val="en-US"/>
        </w:rPr>
        <w:t xml:space="preserve"> independently associated with dropout for sports science students at USD. </w:t>
      </w:r>
      <w:r w:rsidR="0051208C" w:rsidRPr="00762EEB">
        <w:rPr>
          <w:iCs/>
          <w:lang w:val="en-US"/>
        </w:rPr>
        <w:t xml:space="preserve">The </w:t>
      </w:r>
      <w:r w:rsidR="00550ECF" w:rsidRPr="00762EEB">
        <w:rPr>
          <w:iCs/>
          <w:lang w:val="en-US"/>
        </w:rPr>
        <w:t>objectives were</w:t>
      </w:r>
      <w:r w:rsidR="0051208C" w:rsidRPr="00762EEB">
        <w:rPr>
          <w:iCs/>
          <w:lang w:val="en-US"/>
        </w:rPr>
        <w:t xml:space="preserve"> to 1) examine if admission testing (‘the best match’ admission track)</w:t>
      </w:r>
      <w:r w:rsidR="00E85D07" w:rsidRPr="00762EEB">
        <w:rPr>
          <w:iCs/>
          <w:lang w:val="en-US"/>
        </w:rPr>
        <w:t xml:space="preserve"> protected against dropout</w:t>
      </w:r>
      <w:r w:rsidR="00A27A2F" w:rsidRPr="00762EEB">
        <w:rPr>
          <w:iCs/>
          <w:lang w:val="en-US"/>
        </w:rPr>
        <w:t xml:space="preserve"> from</w:t>
      </w:r>
      <w:r w:rsidR="00E85D07" w:rsidRPr="00762EEB">
        <w:rPr>
          <w:iCs/>
          <w:lang w:val="en-US"/>
        </w:rPr>
        <w:t xml:space="preserve"> the sports science program, </w:t>
      </w:r>
      <w:r w:rsidRPr="00762EEB">
        <w:rPr>
          <w:iCs/>
          <w:lang w:val="en-US"/>
        </w:rPr>
        <w:t xml:space="preserve">and 2) to present a </w:t>
      </w:r>
      <w:r w:rsidR="005E538F" w:rsidRPr="00762EEB">
        <w:rPr>
          <w:iCs/>
          <w:lang w:val="en-US"/>
        </w:rPr>
        <w:t>multivariate model</w:t>
      </w:r>
      <w:r w:rsidRPr="00762EEB">
        <w:rPr>
          <w:iCs/>
          <w:lang w:val="en-US"/>
        </w:rPr>
        <w:t xml:space="preserve"> of dropout for the cohorts examined. </w:t>
      </w:r>
    </w:p>
    <w:p w:rsidR="00F35657" w:rsidRPr="00762EEB" w:rsidRDefault="00800CD9" w:rsidP="003022F6">
      <w:pPr>
        <w:pStyle w:val="Overskrift1"/>
        <w:rPr>
          <w:rFonts w:cs="Times New Roman"/>
          <w:szCs w:val="24"/>
        </w:rPr>
      </w:pPr>
      <w:r w:rsidRPr="00762EEB">
        <w:rPr>
          <w:rFonts w:cs="Times New Roman"/>
          <w:szCs w:val="24"/>
        </w:rPr>
        <w:lastRenderedPageBreak/>
        <w:t>Materials and methods</w:t>
      </w:r>
    </w:p>
    <w:p w:rsidR="00F35657" w:rsidRPr="00762EEB" w:rsidRDefault="00F35657" w:rsidP="003022F6">
      <w:pPr>
        <w:pStyle w:val="Overskrift2"/>
        <w:rPr>
          <w:rFonts w:cs="Times New Roman"/>
          <w:szCs w:val="24"/>
          <w:lang w:val="en-US"/>
        </w:rPr>
      </w:pPr>
      <w:r w:rsidRPr="00762EEB">
        <w:rPr>
          <w:rFonts w:cs="Times New Roman"/>
          <w:szCs w:val="24"/>
          <w:lang w:val="en-US"/>
        </w:rPr>
        <w:t>Design</w:t>
      </w:r>
      <w:r w:rsidR="00FF3456" w:rsidRPr="00762EEB">
        <w:rPr>
          <w:rFonts w:cs="Times New Roman"/>
          <w:szCs w:val="24"/>
          <w:lang w:val="en-US"/>
        </w:rPr>
        <w:tab/>
      </w:r>
    </w:p>
    <w:p w:rsidR="00B25F7A" w:rsidRPr="00762EEB" w:rsidRDefault="00B25F7A" w:rsidP="00B25F7A">
      <w:pPr>
        <w:pStyle w:val="Paragraph"/>
        <w:rPr>
          <w:lang w:val="en-US"/>
        </w:rPr>
      </w:pPr>
    </w:p>
    <w:p w:rsidR="00F35657" w:rsidRPr="00762EEB" w:rsidRDefault="00F35657" w:rsidP="00F35657">
      <w:pPr>
        <w:pStyle w:val="Standard"/>
        <w:spacing w:line="480" w:lineRule="auto"/>
        <w:rPr>
          <w:rFonts w:ascii="Times New Roman" w:cs="Times New Roman"/>
          <w:iCs/>
          <w:lang w:val="en-US"/>
        </w:rPr>
      </w:pPr>
      <w:r w:rsidRPr="00762EEB">
        <w:rPr>
          <w:rFonts w:ascii="Times New Roman" w:cs="Times New Roman"/>
          <w:iCs/>
          <w:lang w:val="en-US"/>
        </w:rPr>
        <w:t xml:space="preserve">This </w:t>
      </w:r>
      <w:r w:rsidR="00130257" w:rsidRPr="00762EEB">
        <w:rPr>
          <w:rFonts w:ascii="Times New Roman" w:cs="Times New Roman"/>
          <w:iCs/>
          <w:lang w:val="en-US"/>
        </w:rPr>
        <w:t xml:space="preserve">was an observational </w:t>
      </w:r>
      <w:r w:rsidRPr="00762EEB">
        <w:rPr>
          <w:rFonts w:ascii="Times New Roman" w:cs="Times New Roman"/>
          <w:iCs/>
          <w:lang w:val="en-US"/>
        </w:rPr>
        <w:t xml:space="preserve">study </w:t>
      </w:r>
      <w:r w:rsidR="00130257" w:rsidRPr="00762EEB">
        <w:rPr>
          <w:rFonts w:ascii="Times New Roman" w:cs="Times New Roman"/>
          <w:iCs/>
          <w:lang w:val="en-US"/>
        </w:rPr>
        <w:t>of an educational experiment</w:t>
      </w:r>
      <w:r w:rsidR="001873A4" w:rsidRPr="00762EEB">
        <w:rPr>
          <w:rFonts w:ascii="Times New Roman" w:cs="Times New Roman"/>
          <w:iCs/>
          <w:lang w:val="en-US"/>
        </w:rPr>
        <w:t xml:space="preserve"> with theoretical roots in epidemiology</w:t>
      </w:r>
      <w:r w:rsidR="00130257" w:rsidRPr="00762EEB">
        <w:rPr>
          <w:rFonts w:ascii="Times New Roman" w:cs="Times New Roman"/>
          <w:iCs/>
          <w:lang w:val="en-US"/>
        </w:rPr>
        <w:t xml:space="preserve">. The design is that of </w:t>
      </w:r>
      <w:r w:rsidR="00EB60BC" w:rsidRPr="00762EEB">
        <w:rPr>
          <w:rFonts w:ascii="Times New Roman" w:cs="Times New Roman"/>
          <w:iCs/>
          <w:lang w:val="en-US"/>
        </w:rPr>
        <w:t xml:space="preserve">a </w:t>
      </w:r>
      <w:r w:rsidR="00C71A2E" w:rsidRPr="00762EEB">
        <w:rPr>
          <w:rFonts w:ascii="Times New Roman" w:cs="Times New Roman"/>
          <w:iCs/>
          <w:lang w:val="en-US"/>
        </w:rPr>
        <w:t xml:space="preserve">prospective cohort </w:t>
      </w:r>
      <w:r w:rsidR="00EB60BC" w:rsidRPr="00762EEB">
        <w:rPr>
          <w:rFonts w:ascii="Times New Roman" w:cs="Times New Roman"/>
          <w:iCs/>
          <w:lang w:val="en-US"/>
        </w:rPr>
        <w:t>study</w:t>
      </w:r>
      <w:r w:rsidRPr="00762EEB">
        <w:rPr>
          <w:rFonts w:ascii="Times New Roman" w:cs="Times New Roman"/>
          <w:iCs/>
          <w:lang w:val="en-US"/>
        </w:rPr>
        <w:t xml:space="preserve"> with 2 years </w:t>
      </w:r>
      <w:r w:rsidR="00C71A2E" w:rsidRPr="00762EEB">
        <w:rPr>
          <w:rFonts w:ascii="Times New Roman" w:cs="Times New Roman"/>
          <w:iCs/>
          <w:lang w:val="en-US"/>
        </w:rPr>
        <w:t xml:space="preserve">of </w:t>
      </w:r>
      <w:r w:rsidRPr="00762EEB">
        <w:rPr>
          <w:rFonts w:ascii="Times New Roman" w:cs="Times New Roman"/>
          <w:iCs/>
          <w:lang w:val="en-US"/>
        </w:rPr>
        <w:t>follow-up</w:t>
      </w:r>
      <w:r w:rsidR="001873A4" w:rsidRPr="00762EEB">
        <w:rPr>
          <w:rFonts w:ascii="Times New Roman" w:cs="Times New Roman"/>
          <w:iCs/>
          <w:lang w:val="en-US"/>
        </w:rPr>
        <w:t xml:space="preserve">. </w:t>
      </w:r>
    </w:p>
    <w:p w:rsidR="00F35657" w:rsidRPr="00762EEB" w:rsidRDefault="00F35657" w:rsidP="003022F6">
      <w:pPr>
        <w:pStyle w:val="Overskrift2"/>
        <w:rPr>
          <w:rFonts w:cs="Times New Roman"/>
          <w:szCs w:val="24"/>
          <w:lang w:val="en-US"/>
        </w:rPr>
      </w:pPr>
      <w:r w:rsidRPr="00762EEB">
        <w:rPr>
          <w:rFonts w:cs="Times New Roman"/>
          <w:szCs w:val="24"/>
          <w:lang w:val="en-US"/>
        </w:rPr>
        <w:t>Participants</w:t>
      </w:r>
    </w:p>
    <w:p w:rsidR="00B25F7A" w:rsidRPr="00762EEB" w:rsidRDefault="00B25F7A" w:rsidP="00B25F7A">
      <w:pPr>
        <w:pStyle w:val="Paragraph"/>
        <w:rPr>
          <w:lang w:val="en-US"/>
        </w:rPr>
      </w:pPr>
    </w:p>
    <w:p w:rsidR="00AC5D70" w:rsidRPr="00762EEB" w:rsidRDefault="00F35657" w:rsidP="00F35657">
      <w:r w:rsidRPr="00762EEB">
        <w:rPr>
          <w:iCs/>
        </w:rPr>
        <w:t xml:space="preserve">The population of interest was all the applicants admitted to the sports science program at USD in the years 2002-2007. Data on participants’ were collected from the student administrative database, a separate admission database for health science students, and a paper archive by a statistician and an assistant from the USD admission office in the spring of 2010. Hence, there was an 8 year time span of data collection (2002-2010) for the 6 cohorts (2002-2007 cohorts). The statistician was responsible for quality assurance of the extracted data. The USD data containing students’ civil registration numbers was saved to a CD by the statistician, and sent to Statistics Denmark by registered mail in early May 2010 by the researchers. Statistics Denmark </w:t>
      </w:r>
      <w:r w:rsidR="003F0DFC" w:rsidRPr="00762EEB">
        <w:rPr>
          <w:iCs/>
        </w:rPr>
        <w:t xml:space="preserve">subsequently </w:t>
      </w:r>
      <w:r w:rsidRPr="00762EEB">
        <w:rPr>
          <w:iCs/>
        </w:rPr>
        <w:t>extracted the relevant data from their databases using student</w:t>
      </w:r>
      <w:r w:rsidR="003F0DFC" w:rsidRPr="00762EEB">
        <w:rPr>
          <w:iCs/>
        </w:rPr>
        <w:t>s’ civil registration numbers. The</w:t>
      </w:r>
      <w:r w:rsidRPr="00762EEB">
        <w:t xml:space="preserve"> regional/local ethics review committee exempted this project from full review.</w:t>
      </w:r>
    </w:p>
    <w:p w:rsidR="00B25F7A" w:rsidRPr="00762EEB" w:rsidRDefault="00AC5D70" w:rsidP="00B25F7A">
      <w:pPr>
        <w:pStyle w:val="Overskrift2"/>
        <w:rPr>
          <w:rFonts w:cs="Times New Roman"/>
          <w:szCs w:val="24"/>
        </w:rPr>
      </w:pPr>
      <w:r w:rsidRPr="00762EEB">
        <w:rPr>
          <w:rFonts w:cs="Times New Roman"/>
          <w:szCs w:val="24"/>
        </w:rPr>
        <w:lastRenderedPageBreak/>
        <w:t>Variables</w:t>
      </w:r>
      <w:r w:rsidR="00F35657" w:rsidRPr="00762EEB">
        <w:rPr>
          <w:rFonts w:cs="Times New Roman"/>
          <w:szCs w:val="24"/>
        </w:rPr>
        <w:t xml:space="preserve"> </w:t>
      </w:r>
    </w:p>
    <w:p w:rsidR="00F35657" w:rsidRPr="00762EEB" w:rsidRDefault="00F35657" w:rsidP="006064E7">
      <w:pPr>
        <w:pStyle w:val="Overskrift3"/>
        <w:spacing w:line="480" w:lineRule="auto"/>
        <w:rPr>
          <w:rFonts w:cs="Times New Roman"/>
          <w:szCs w:val="24"/>
          <w:lang w:val="en-US"/>
        </w:rPr>
      </w:pPr>
      <w:proofErr w:type="gramStart"/>
      <w:r w:rsidRPr="00762EEB">
        <w:rPr>
          <w:rFonts w:cs="Times New Roman"/>
          <w:szCs w:val="24"/>
          <w:lang w:val="en-US"/>
        </w:rPr>
        <w:t>Variables from the university’s databases</w:t>
      </w:r>
      <w:r w:rsidR="00B25F7A" w:rsidRPr="00762EEB">
        <w:rPr>
          <w:rFonts w:cs="Times New Roman"/>
          <w:szCs w:val="24"/>
          <w:lang w:val="en-US"/>
        </w:rPr>
        <w:t>.</w:t>
      </w:r>
      <w:proofErr w:type="gramEnd"/>
      <w:r w:rsidR="00B25F7A" w:rsidRPr="00762EEB">
        <w:rPr>
          <w:rFonts w:cs="Times New Roman"/>
          <w:szCs w:val="24"/>
          <w:lang w:val="en-US"/>
        </w:rPr>
        <w:t xml:space="preserve"> </w:t>
      </w:r>
      <w:r w:rsidR="005D0BF2" w:rsidRPr="00762EEB">
        <w:rPr>
          <w:rFonts w:cs="Times New Roman"/>
          <w:i w:val="0"/>
          <w:iCs/>
          <w:szCs w:val="24"/>
          <w:lang w:val="en-US"/>
        </w:rPr>
        <w:t>The variables obtained from</w:t>
      </w:r>
      <w:r w:rsidR="00FD4338" w:rsidRPr="00762EEB">
        <w:rPr>
          <w:rFonts w:cs="Times New Roman"/>
          <w:i w:val="0"/>
          <w:iCs/>
          <w:szCs w:val="24"/>
          <w:lang w:val="en-US"/>
        </w:rPr>
        <w:t xml:space="preserve"> </w:t>
      </w:r>
      <w:r w:rsidR="005D0BF2" w:rsidRPr="00762EEB">
        <w:rPr>
          <w:rFonts w:cs="Times New Roman"/>
          <w:i w:val="0"/>
          <w:iCs/>
          <w:szCs w:val="24"/>
          <w:lang w:val="en-US"/>
        </w:rPr>
        <w:t>USD</w:t>
      </w:r>
      <w:r w:rsidRPr="00762EEB">
        <w:rPr>
          <w:rFonts w:cs="Times New Roman"/>
          <w:i w:val="0"/>
          <w:iCs/>
          <w:szCs w:val="24"/>
          <w:lang w:val="en-US"/>
        </w:rPr>
        <w:t xml:space="preserve"> databases were: admission strategy, </w:t>
      </w:r>
      <w:r w:rsidR="00D71770" w:rsidRPr="00762EEB">
        <w:rPr>
          <w:rFonts w:cs="Times New Roman"/>
          <w:i w:val="0"/>
          <w:iCs/>
          <w:szCs w:val="24"/>
          <w:lang w:val="en-US"/>
        </w:rPr>
        <w:t>exam type, gender, age, cohort</w:t>
      </w:r>
      <w:r w:rsidR="00E91946" w:rsidRPr="00762EEB">
        <w:rPr>
          <w:rFonts w:cs="Times New Roman"/>
          <w:i w:val="0"/>
          <w:iCs/>
          <w:szCs w:val="24"/>
          <w:lang w:val="en-US"/>
        </w:rPr>
        <w:t>,</w:t>
      </w:r>
      <w:r w:rsidR="00D71770" w:rsidRPr="00762EEB">
        <w:rPr>
          <w:rFonts w:cs="Times New Roman"/>
          <w:i w:val="0"/>
          <w:iCs/>
          <w:szCs w:val="24"/>
          <w:lang w:val="en-US"/>
        </w:rPr>
        <w:t xml:space="preserve"> priority, transferal, pre-university gr</w:t>
      </w:r>
      <w:r w:rsidR="00DB3D55" w:rsidRPr="00762EEB">
        <w:rPr>
          <w:rFonts w:cs="Times New Roman"/>
          <w:i w:val="0"/>
          <w:iCs/>
          <w:szCs w:val="24"/>
          <w:lang w:val="en-US"/>
        </w:rPr>
        <w:t>ade point average (</w:t>
      </w:r>
      <w:proofErr w:type="spellStart"/>
      <w:r w:rsidR="00DB3D55" w:rsidRPr="00762EEB">
        <w:rPr>
          <w:rFonts w:cs="Times New Roman"/>
          <w:i w:val="0"/>
          <w:iCs/>
          <w:szCs w:val="24"/>
          <w:lang w:val="en-US"/>
        </w:rPr>
        <w:t>pu</w:t>
      </w:r>
      <w:proofErr w:type="spellEnd"/>
      <w:r w:rsidR="00DB3D55" w:rsidRPr="00762EEB">
        <w:rPr>
          <w:rFonts w:cs="Times New Roman"/>
          <w:i w:val="0"/>
          <w:iCs/>
          <w:szCs w:val="24"/>
          <w:lang w:val="en-US"/>
        </w:rPr>
        <w:t>-GPA),</w:t>
      </w:r>
      <w:r w:rsidR="00B40394" w:rsidRPr="00762EEB">
        <w:rPr>
          <w:rFonts w:cs="Times New Roman"/>
          <w:i w:val="0"/>
          <w:iCs/>
          <w:szCs w:val="24"/>
          <w:lang w:val="en-US"/>
        </w:rPr>
        <w:t xml:space="preserve"> and dropout status</w:t>
      </w:r>
      <w:r w:rsidR="00D71770" w:rsidRPr="00762EEB">
        <w:rPr>
          <w:rFonts w:cs="Times New Roman"/>
          <w:i w:val="0"/>
          <w:iCs/>
          <w:szCs w:val="24"/>
          <w:lang w:val="en-US"/>
        </w:rPr>
        <w:t>.</w:t>
      </w:r>
    </w:p>
    <w:p w:rsidR="00E8063C" w:rsidRPr="00762EEB" w:rsidRDefault="00F35657" w:rsidP="00FD2602">
      <w:pPr>
        <w:pStyle w:val="Standard"/>
        <w:spacing w:line="480" w:lineRule="auto"/>
        <w:ind w:firstLine="720"/>
        <w:rPr>
          <w:rFonts w:ascii="Times New Roman" w:cs="Times New Roman"/>
          <w:iCs/>
          <w:lang w:val="en-US"/>
        </w:rPr>
      </w:pPr>
      <w:proofErr w:type="gramStart"/>
      <w:r w:rsidRPr="00762EEB">
        <w:rPr>
          <w:rFonts w:ascii="Times New Roman" w:cs="Times New Roman"/>
          <w:i/>
          <w:iCs/>
          <w:lang w:val="en-US"/>
        </w:rPr>
        <w:t xml:space="preserve">Admission </w:t>
      </w:r>
      <w:r w:rsidR="009639DD" w:rsidRPr="00762EEB">
        <w:rPr>
          <w:rFonts w:ascii="Times New Roman" w:cs="Times New Roman"/>
          <w:i/>
          <w:iCs/>
          <w:lang w:val="en-US"/>
        </w:rPr>
        <w:t>strategies</w:t>
      </w:r>
      <w:r w:rsidR="00AC5D70" w:rsidRPr="00762EEB">
        <w:rPr>
          <w:rFonts w:ascii="Times New Roman" w:cs="Times New Roman"/>
          <w:iCs/>
          <w:lang w:val="en-US"/>
        </w:rPr>
        <w:t>.</w:t>
      </w:r>
      <w:proofErr w:type="gramEnd"/>
      <w:r w:rsidR="00AC5D70" w:rsidRPr="00762EEB">
        <w:rPr>
          <w:rFonts w:ascii="Times New Roman" w:cs="Times New Roman"/>
          <w:iCs/>
          <w:lang w:val="en-US"/>
        </w:rPr>
        <w:t xml:space="preserve"> </w:t>
      </w:r>
      <w:r w:rsidR="00417C96" w:rsidRPr="00762EEB">
        <w:rPr>
          <w:rFonts w:ascii="Times New Roman" w:cs="Times New Roman"/>
          <w:iCs/>
          <w:lang w:val="en-US"/>
        </w:rPr>
        <w:t>E</w:t>
      </w:r>
      <w:r w:rsidRPr="00762EEB">
        <w:rPr>
          <w:rFonts w:ascii="Times New Roman" w:cs="Times New Roman"/>
          <w:iCs/>
          <w:lang w:val="en-US"/>
        </w:rPr>
        <w:t>ach year</w:t>
      </w:r>
      <w:r w:rsidR="00417C96" w:rsidRPr="00762EEB">
        <w:rPr>
          <w:rFonts w:ascii="Times New Roman" w:cs="Times New Roman"/>
          <w:iCs/>
          <w:lang w:val="en-US"/>
        </w:rPr>
        <w:t xml:space="preserve"> approximately 20% of available places were reserved for traditional grade-based admission. In the grade-based admission track students were </w:t>
      </w:r>
      <w:r w:rsidRPr="00762EEB">
        <w:rPr>
          <w:rFonts w:ascii="Times New Roman" w:cs="Times New Roman"/>
          <w:iCs/>
          <w:lang w:val="en-US"/>
        </w:rPr>
        <w:t xml:space="preserve">admitted purely on </w:t>
      </w:r>
      <w:r w:rsidR="00417C96" w:rsidRPr="00762EEB">
        <w:rPr>
          <w:rFonts w:ascii="Times New Roman" w:cs="Times New Roman"/>
          <w:iCs/>
          <w:lang w:val="en-US"/>
        </w:rPr>
        <w:t xml:space="preserve">having the </w:t>
      </w:r>
      <w:r w:rsidRPr="00762EEB">
        <w:rPr>
          <w:rFonts w:ascii="Times New Roman" w:cs="Times New Roman"/>
          <w:iCs/>
          <w:lang w:val="en-US"/>
        </w:rPr>
        <w:t>highest pre-university GPA</w:t>
      </w:r>
      <w:r w:rsidR="00417C96" w:rsidRPr="00762EEB">
        <w:rPr>
          <w:rFonts w:ascii="Times New Roman" w:cs="Times New Roman"/>
          <w:iCs/>
          <w:lang w:val="en-US"/>
        </w:rPr>
        <w:t xml:space="preserve"> from an upper secondary exam</w:t>
      </w:r>
      <w:r w:rsidRPr="00762EEB">
        <w:rPr>
          <w:rFonts w:ascii="Times New Roman" w:cs="Times New Roman"/>
          <w:iCs/>
          <w:lang w:val="en-US"/>
        </w:rPr>
        <w:t xml:space="preserve">. </w:t>
      </w:r>
      <w:r w:rsidR="00F872C9" w:rsidRPr="00762EEB">
        <w:rPr>
          <w:rFonts w:ascii="Times New Roman" w:cs="Times New Roman"/>
          <w:iCs/>
          <w:lang w:val="en-US"/>
        </w:rPr>
        <w:t>Grade-based students were culled first.</w:t>
      </w:r>
      <w:r w:rsidRPr="00762EEB">
        <w:rPr>
          <w:rFonts w:ascii="Times New Roman" w:cs="Times New Roman"/>
          <w:iCs/>
          <w:lang w:val="en-US"/>
        </w:rPr>
        <w:t xml:space="preserve"> </w:t>
      </w:r>
      <w:r w:rsidR="00364737">
        <w:rPr>
          <w:rFonts w:ascii="Times New Roman" w:cs="Times New Roman"/>
          <w:iCs/>
          <w:lang w:val="en-US"/>
        </w:rPr>
        <w:t>The other approximately</w:t>
      </w:r>
      <w:r w:rsidR="00F872C9" w:rsidRPr="00762EEB">
        <w:rPr>
          <w:rFonts w:ascii="Times New Roman" w:cs="Times New Roman"/>
          <w:iCs/>
          <w:lang w:val="en-US"/>
        </w:rPr>
        <w:t xml:space="preserve"> 80%</w:t>
      </w:r>
      <w:r w:rsidRPr="00762EEB">
        <w:rPr>
          <w:rFonts w:ascii="Times New Roman" w:cs="Times New Roman"/>
          <w:iCs/>
          <w:lang w:val="en-US"/>
        </w:rPr>
        <w:t xml:space="preserve"> of available pl</w:t>
      </w:r>
      <w:r w:rsidR="00F872C9" w:rsidRPr="00762EEB">
        <w:rPr>
          <w:rFonts w:ascii="Times New Roman" w:cs="Times New Roman"/>
          <w:iCs/>
          <w:lang w:val="en-US"/>
        </w:rPr>
        <w:t>aces were designated the admission tested (‘best match’)</w:t>
      </w:r>
      <w:r w:rsidRPr="00762EEB">
        <w:rPr>
          <w:rFonts w:ascii="Times New Roman" w:cs="Times New Roman"/>
          <w:iCs/>
          <w:lang w:val="en-US"/>
        </w:rPr>
        <w:t xml:space="preserve"> students. </w:t>
      </w:r>
      <w:r w:rsidR="00F872C9" w:rsidRPr="00762EEB">
        <w:rPr>
          <w:rFonts w:ascii="Times New Roman" w:cs="Times New Roman"/>
          <w:iCs/>
          <w:lang w:val="en-US"/>
        </w:rPr>
        <w:t xml:space="preserve">The ‘best match’ students </w:t>
      </w:r>
      <w:r w:rsidRPr="00762EEB">
        <w:rPr>
          <w:rFonts w:ascii="Times New Roman" w:cs="Times New Roman"/>
          <w:iCs/>
          <w:lang w:val="en-US"/>
        </w:rPr>
        <w:t xml:space="preserve">comprised of students with minimum pre-university GPA grades </w:t>
      </w:r>
      <w:r w:rsidR="00FC5E4D" w:rsidRPr="00762EEB">
        <w:rPr>
          <w:rFonts w:ascii="Times New Roman" w:cs="Times New Roman"/>
          <w:iCs/>
          <w:lang w:val="en-US"/>
        </w:rPr>
        <w:t xml:space="preserve">who were </w:t>
      </w:r>
      <w:r w:rsidRPr="00762EEB">
        <w:rPr>
          <w:rFonts w:ascii="Times New Roman" w:cs="Times New Roman"/>
          <w:iCs/>
          <w:lang w:val="en-US"/>
        </w:rPr>
        <w:t xml:space="preserve">selected on the basis of a composite admission </w:t>
      </w:r>
      <w:r w:rsidR="00F872C9" w:rsidRPr="00762EEB">
        <w:rPr>
          <w:rFonts w:ascii="Times New Roman" w:cs="Times New Roman"/>
          <w:iCs/>
          <w:lang w:val="en-US"/>
        </w:rPr>
        <w:t xml:space="preserve">test </w:t>
      </w:r>
      <w:r w:rsidRPr="00762EEB">
        <w:rPr>
          <w:rFonts w:ascii="Times New Roman" w:cs="Times New Roman"/>
          <w:iCs/>
          <w:lang w:val="en-US"/>
        </w:rPr>
        <w:t xml:space="preserve">score derived from a non-grade-based admission test battery. </w:t>
      </w:r>
      <w:r w:rsidR="005B36B6" w:rsidRPr="00762EEB">
        <w:rPr>
          <w:rFonts w:ascii="Times New Roman" w:cs="Times New Roman"/>
          <w:iCs/>
          <w:lang w:val="en-GB"/>
        </w:rPr>
        <w:t xml:space="preserve">The admission test battery for sports science consisted of 8 individual elements: </w:t>
      </w:r>
      <w:r w:rsidR="00AC5D70" w:rsidRPr="00762EEB">
        <w:rPr>
          <w:rFonts w:ascii="Times New Roman" w:cs="Times New Roman"/>
          <w:iCs/>
          <w:lang w:val="en-GB"/>
        </w:rPr>
        <w:t xml:space="preserve">motivation, </w:t>
      </w:r>
      <w:r w:rsidR="00AC5D70" w:rsidRPr="00762EEB">
        <w:rPr>
          <w:rFonts w:ascii="Times New Roman" w:cs="Times New Roman"/>
          <w:lang w:val="en-GB"/>
        </w:rPr>
        <w:t>qualification</w:t>
      </w:r>
      <w:r w:rsidR="005B36B6" w:rsidRPr="00762EEB">
        <w:rPr>
          <w:rFonts w:ascii="Times New Roman" w:cs="Times New Roman"/>
          <w:lang w:val="en-GB"/>
        </w:rPr>
        <w:t xml:space="preserve">, general knowledge, admission interview, swimming, ball games, </w:t>
      </w:r>
      <w:proofErr w:type="gramStart"/>
      <w:r w:rsidR="005B36B6" w:rsidRPr="00762EEB">
        <w:rPr>
          <w:rFonts w:ascii="Times New Roman" w:cs="Times New Roman"/>
          <w:lang w:val="en-GB"/>
        </w:rPr>
        <w:t>gymnastics</w:t>
      </w:r>
      <w:proofErr w:type="gramEnd"/>
      <w:r w:rsidR="005B36B6" w:rsidRPr="00762EEB">
        <w:rPr>
          <w:rFonts w:ascii="Times New Roman" w:cs="Times New Roman"/>
          <w:lang w:val="en-GB"/>
        </w:rPr>
        <w:t xml:space="preserve"> and dance/performance activities. </w:t>
      </w:r>
    </w:p>
    <w:p w:rsidR="00E8063C" w:rsidRPr="00762EEB" w:rsidRDefault="00E8063C" w:rsidP="003022F6">
      <w:pPr>
        <w:ind w:firstLine="720"/>
      </w:pPr>
      <w:proofErr w:type="gramStart"/>
      <w:r w:rsidRPr="00762EEB">
        <w:rPr>
          <w:i/>
        </w:rPr>
        <w:t>Motivation.</w:t>
      </w:r>
      <w:proofErr w:type="gramEnd"/>
      <w:r w:rsidRPr="00762EEB">
        <w:t xml:space="preserve"> </w:t>
      </w:r>
      <w:r w:rsidR="005B36B6" w:rsidRPr="00762EEB">
        <w:t>T</w:t>
      </w:r>
      <w:r w:rsidR="00F35657" w:rsidRPr="00762EEB">
        <w:t xml:space="preserve">o help select participants for </w:t>
      </w:r>
      <w:r w:rsidR="00C323BC" w:rsidRPr="00762EEB">
        <w:t>the admission test</w:t>
      </w:r>
      <w:r w:rsidR="00F35657" w:rsidRPr="00762EEB">
        <w:t xml:space="preserve"> a written motivational statement was required to be submitted to USD</w:t>
      </w:r>
      <w:r w:rsidR="00C323BC" w:rsidRPr="00762EEB">
        <w:t xml:space="preserve"> by applicants to the best match track. The</w:t>
      </w:r>
      <w:r w:rsidR="00F35657" w:rsidRPr="00762EEB">
        <w:t xml:space="preserve"> motivational statement </w:t>
      </w:r>
      <w:r w:rsidR="00C323BC" w:rsidRPr="00762EEB">
        <w:t>was an off-site written essay</w:t>
      </w:r>
      <w:r w:rsidR="00F35657" w:rsidRPr="00762EEB">
        <w:t>, the purpose of which was to assess written communication skills, knowledge of the chosen program and profession, reflections on past experiences, reflections on choice of study, and future employment plans.</w:t>
      </w:r>
      <w:r w:rsidR="00C323BC" w:rsidRPr="00762EEB">
        <w:t xml:space="preserve"> Written motivation essays</w:t>
      </w:r>
      <w:r w:rsidR="00F35657" w:rsidRPr="00762EEB">
        <w:t xml:space="preserve"> were rated by one staff member and given a score between 0-100 on a global rating scale.</w:t>
      </w:r>
    </w:p>
    <w:p w:rsidR="00603D6B" w:rsidRPr="00762EEB" w:rsidRDefault="00E8063C" w:rsidP="00D2040B">
      <w:pPr>
        <w:ind w:firstLine="720"/>
      </w:pPr>
      <w:proofErr w:type="gramStart"/>
      <w:r w:rsidRPr="00762EEB">
        <w:rPr>
          <w:i/>
        </w:rPr>
        <w:t>Qualification.</w:t>
      </w:r>
      <w:proofErr w:type="gramEnd"/>
      <w:r w:rsidRPr="00762EEB">
        <w:t xml:space="preserve"> </w:t>
      </w:r>
      <w:r w:rsidR="00F35657" w:rsidRPr="00762EEB">
        <w:t>In addition, applicants submitted a standard national application form, which contained specific questions</w:t>
      </w:r>
      <w:r w:rsidR="00C036C1" w:rsidRPr="00762EEB">
        <w:t xml:space="preserve"> pertaining to prior experiences and qualifications. This form was</w:t>
      </w:r>
      <w:r w:rsidR="00F35657" w:rsidRPr="00762EEB">
        <w:t xml:space="preserve"> developed by </w:t>
      </w:r>
      <w:r w:rsidR="00C036C1" w:rsidRPr="00762EEB">
        <w:t>the</w:t>
      </w:r>
      <w:r w:rsidR="00F35657" w:rsidRPr="00762EEB">
        <w:t xml:space="preserve"> national Coordinated Application </w:t>
      </w:r>
      <w:r w:rsidR="00C036C1" w:rsidRPr="00762EEB">
        <w:t xml:space="preserve">and </w:t>
      </w:r>
      <w:r w:rsidR="00C036C1" w:rsidRPr="00762EEB">
        <w:lastRenderedPageBreak/>
        <w:t xml:space="preserve">was </w:t>
      </w:r>
      <w:r w:rsidR="00F35657" w:rsidRPr="00762EEB">
        <w:t>used for admission to all higher education programs in Denmark</w:t>
      </w:r>
      <w:r w:rsidR="00C036C1" w:rsidRPr="00762EEB">
        <w:t xml:space="preserve"> during 2002-2007</w:t>
      </w:r>
      <w:r w:rsidR="00F35657" w:rsidRPr="00762EEB">
        <w:t xml:space="preserve">. Scores were assigned (0-100 points) by one </w:t>
      </w:r>
      <w:r w:rsidR="00C036C1" w:rsidRPr="00762EEB">
        <w:t xml:space="preserve">sports science </w:t>
      </w:r>
      <w:r w:rsidR="00F35657" w:rsidRPr="00762EEB">
        <w:t>staff member for: Relevance and quantity of previous work experiences, past educational qualifications</w:t>
      </w:r>
      <w:r w:rsidR="00603D6B" w:rsidRPr="00762EEB">
        <w:t>, foreign exchange experiences, level of coaching, instructor or leadership experiences, and past sports related merits</w:t>
      </w:r>
      <w:r w:rsidR="00F35657" w:rsidRPr="00762EEB">
        <w:t xml:space="preserve">. Those who scored well on </w:t>
      </w:r>
      <w:r w:rsidR="00FC5E4D" w:rsidRPr="00762EEB">
        <w:t xml:space="preserve">a weighted combination of the scores obtained on </w:t>
      </w:r>
      <w:r w:rsidR="00F35657" w:rsidRPr="00762EEB">
        <w:t xml:space="preserve">these </w:t>
      </w:r>
      <w:r w:rsidR="002F2E56" w:rsidRPr="00762EEB">
        <w:t xml:space="preserve">two </w:t>
      </w:r>
      <w:r w:rsidR="00FC5E4D" w:rsidRPr="00762EEB">
        <w:t>tools</w:t>
      </w:r>
      <w:r w:rsidR="00603D6B" w:rsidRPr="00762EEB">
        <w:t xml:space="preserve"> (motivation and qualification)</w:t>
      </w:r>
      <w:r w:rsidR="00F35657" w:rsidRPr="00762EEB">
        <w:t xml:space="preserve"> were</w:t>
      </w:r>
      <w:r w:rsidR="00BB0E89" w:rsidRPr="00762EEB">
        <w:t xml:space="preserve"> eventually</w:t>
      </w:r>
      <w:r w:rsidR="00F35657" w:rsidRPr="00762EEB">
        <w:t xml:space="preserve"> </w:t>
      </w:r>
      <w:r w:rsidR="00603D6B" w:rsidRPr="00762EEB">
        <w:t>invited</w:t>
      </w:r>
      <w:r w:rsidR="00F35657" w:rsidRPr="00762EEB">
        <w:t xml:space="preserve"> to an admission test day during which they</w:t>
      </w:r>
      <w:r w:rsidR="00B82E9B" w:rsidRPr="00762EEB">
        <w:t>:</w:t>
      </w:r>
      <w:r w:rsidR="00F35657" w:rsidRPr="00762EEB">
        <w:t xml:space="preserve"> </w:t>
      </w:r>
      <w:r w:rsidR="00603D6B" w:rsidRPr="00762EEB">
        <w:t xml:space="preserve">1) </w:t>
      </w:r>
      <w:r w:rsidR="00F35657" w:rsidRPr="00762EEB">
        <w:t xml:space="preserve">sat a </w:t>
      </w:r>
      <w:r w:rsidR="00603D6B" w:rsidRPr="00762EEB">
        <w:t xml:space="preserve">general knowledge </w:t>
      </w:r>
      <w:r w:rsidR="00B82E9B" w:rsidRPr="00762EEB">
        <w:t xml:space="preserve">test, </w:t>
      </w:r>
      <w:r w:rsidR="00603D6B" w:rsidRPr="00762EEB">
        <w:t>2)</w:t>
      </w:r>
      <w:r w:rsidR="00B82E9B" w:rsidRPr="00762EEB">
        <w:t xml:space="preserve"> were interviewed, and 3) participated in a practical spor</w:t>
      </w:r>
      <w:r w:rsidR="00BB0E89" w:rsidRPr="00762EEB">
        <w:t xml:space="preserve">ts test which consisted of: </w:t>
      </w:r>
      <w:r w:rsidR="00B82E9B" w:rsidRPr="00762EEB">
        <w:t>swimming, ball games, gymnastics and dance/performance activities.</w:t>
      </w:r>
      <w:r w:rsidR="00F35657" w:rsidRPr="00762EEB">
        <w:t xml:space="preserve">  </w:t>
      </w:r>
    </w:p>
    <w:p w:rsidR="00603D6B" w:rsidRPr="00762EEB" w:rsidRDefault="007D26BC" w:rsidP="003022F6">
      <w:pPr>
        <w:ind w:firstLine="720"/>
      </w:pPr>
      <w:proofErr w:type="gramStart"/>
      <w:r w:rsidRPr="00762EEB">
        <w:rPr>
          <w:i/>
          <w:iCs/>
        </w:rPr>
        <w:t>General knowledge test.</w:t>
      </w:r>
      <w:proofErr w:type="gramEnd"/>
      <w:r w:rsidRPr="00762EEB">
        <w:rPr>
          <w:iCs/>
        </w:rPr>
        <w:t xml:space="preserve"> </w:t>
      </w:r>
      <w:r w:rsidR="00603D6B" w:rsidRPr="00762EEB">
        <w:rPr>
          <w:iCs/>
        </w:rPr>
        <w:t>The general knowledge</w:t>
      </w:r>
      <w:r w:rsidR="00F35657" w:rsidRPr="00762EEB">
        <w:rPr>
          <w:iCs/>
        </w:rPr>
        <w:t xml:space="preserve"> test </w:t>
      </w:r>
      <w:r w:rsidR="00603D6B" w:rsidRPr="00762EEB">
        <w:rPr>
          <w:iCs/>
        </w:rPr>
        <w:t>consisted of</w:t>
      </w:r>
      <w:r w:rsidR="00F35657" w:rsidRPr="00762EEB">
        <w:rPr>
          <w:iCs/>
        </w:rPr>
        <w:t xml:space="preserve"> 60 multiple choice questions in </w:t>
      </w:r>
      <w:r w:rsidR="00FA014C" w:rsidRPr="00762EEB">
        <w:rPr>
          <w:iCs/>
        </w:rPr>
        <w:t xml:space="preserve">the </w:t>
      </w:r>
      <w:r w:rsidR="00F35657" w:rsidRPr="00762EEB">
        <w:t>one-best-answer format</w:t>
      </w:r>
      <w:r w:rsidR="00CA068D" w:rsidRPr="00762EEB">
        <w:t xml:space="preserve"> to be completed</w:t>
      </w:r>
      <w:r w:rsidR="00F35657" w:rsidRPr="00762EEB">
        <w:t xml:space="preserve"> in 15 minutes</w:t>
      </w:r>
      <w:r w:rsidR="00603D6B" w:rsidRPr="00762EEB">
        <w:t xml:space="preserve">. </w:t>
      </w:r>
      <w:r w:rsidR="00D406D2">
        <w:t xml:space="preserve">The aim of this test was to secure broad societal and cultural interests and curiosity towards knowledge in general amongst the ‘best match’ students, i.e. the specific content of the test was not thought to be particularly relevant. </w:t>
      </w:r>
      <w:r w:rsidR="00F35657" w:rsidRPr="00762EEB">
        <w:t>The content was</w:t>
      </w:r>
      <w:r w:rsidR="00C60FB3" w:rsidRPr="00762EEB">
        <w:t xml:space="preserve"> as a consequence</w:t>
      </w:r>
      <w:r w:rsidR="00F35657" w:rsidRPr="00762EEB">
        <w:t xml:space="preserve"> </w:t>
      </w:r>
      <w:r w:rsidR="00C60FB3" w:rsidRPr="00762EEB">
        <w:t xml:space="preserve">very </w:t>
      </w:r>
      <w:r w:rsidR="00F35657" w:rsidRPr="00762EEB">
        <w:t>broad with many sub-domains, e.g.: biology, physics, arts, news, music, health, politics</w:t>
      </w:r>
      <w:r w:rsidR="00C60FB3" w:rsidRPr="00762EEB">
        <w:t>, sports</w:t>
      </w:r>
      <w:r w:rsidR="00141D75" w:rsidRPr="00762EEB">
        <w:t>, culture, gastronomy</w:t>
      </w:r>
      <w:r w:rsidR="00F35657" w:rsidRPr="00762EEB">
        <w:t xml:space="preserve"> etc. </w:t>
      </w:r>
      <w:r w:rsidR="00603D6B" w:rsidRPr="00762EEB">
        <w:t>The number of correct answers obtained in this test was converted to a 0-100 perc</w:t>
      </w:r>
      <w:r w:rsidR="00FD0CF8" w:rsidRPr="00762EEB">
        <w:t>entage score.</w:t>
      </w:r>
    </w:p>
    <w:p w:rsidR="00B82E9B" w:rsidRPr="00762EEB" w:rsidRDefault="007D26BC" w:rsidP="003022F6">
      <w:pPr>
        <w:ind w:firstLine="720"/>
      </w:pPr>
      <w:proofErr w:type="gramStart"/>
      <w:r w:rsidRPr="00762EEB">
        <w:rPr>
          <w:i/>
        </w:rPr>
        <w:t>Admission interview.</w:t>
      </w:r>
      <w:proofErr w:type="gramEnd"/>
      <w:r w:rsidRPr="00762EEB">
        <w:t xml:space="preserve"> </w:t>
      </w:r>
      <w:r w:rsidR="00B82E9B" w:rsidRPr="00762EEB">
        <w:t xml:space="preserve">The admission interview was a 25 minute semi-structured interview to assess: The breadth of previous experiences, motivation and priorities, perspectives on post-graduate professional plans, knowledge of the </w:t>
      </w:r>
      <w:r w:rsidR="001709EB" w:rsidRPr="00762EEB">
        <w:t xml:space="preserve">sports science </w:t>
      </w:r>
      <w:r w:rsidR="00B82E9B" w:rsidRPr="00762EEB">
        <w:t>curriculum delivered</w:t>
      </w:r>
      <w:r w:rsidR="001709EB" w:rsidRPr="00762EEB">
        <w:t xml:space="preserve"> at USD</w:t>
      </w:r>
      <w:r w:rsidR="00B82E9B" w:rsidRPr="00762EEB">
        <w:t xml:space="preserve"> and of health science in general, attitude to current topics in sports and health science, personal interests and resources, as well as general interview behaviour. Interview panels consisted of one staff and one student interviewer, and each panel interviewed 6-8 applicants. A score between 0-100 on a global rating scale was given. </w:t>
      </w:r>
    </w:p>
    <w:p w:rsidR="002F2E56" w:rsidRPr="00762EEB" w:rsidRDefault="002F2E56" w:rsidP="003022F6">
      <w:pPr>
        <w:ind w:firstLine="720"/>
      </w:pPr>
      <w:proofErr w:type="gramStart"/>
      <w:r w:rsidRPr="00762EEB">
        <w:rPr>
          <w:i/>
        </w:rPr>
        <w:lastRenderedPageBreak/>
        <w:t>Swimming.</w:t>
      </w:r>
      <w:proofErr w:type="gramEnd"/>
      <w:r w:rsidRPr="00762EEB">
        <w:rPr>
          <w:i/>
        </w:rPr>
        <w:t xml:space="preserve"> </w:t>
      </w:r>
      <w:r w:rsidRPr="00762EEB">
        <w:t>Swimming consisted of: 8-10 minutes of breast stroke, 8-10 lanes of crawl/backstroke, and 2-3 freestyle dives from the 1 m springboard. The aim was to evaluate stamina, skills and the potential for completing the cou</w:t>
      </w:r>
      <w:r w:rsidR="00A178A2" w:rsidRPr="00762EEB">
        <w:t>rse of water activities which was</w:t>
      </w:r>
      <w:r w:rsidRPr="00762EEB">
        <w:t xml:space="preserve"> part of the curriculum. The swimming activities lasted 30-40 minutes in total. A score between 0-100 on a global rating scale was given by 1 member of staff who normally taught swimming in the program. </w:t>
      </w:r>
    </w:p>
    <w:p w:rsidR="0034034E" w:rsidRPr="00762EEB" w:rsidRDefault="0034034E" w:rsidP="003022F6">
      <w:pPr>
        <w:ind w:firstLine="720"/>
      </w:pPr>
      <w:proofErr w:type="gramStart"/>
      <w:r w:rsidRPr="00762EEB">
        <w:rPr>
          <w:i/>
        </w:rPr>
        <w:t>Ball games.</w:t>
      </w:r>
      <w:proofErr w:type="gramEnd"/>
      <w:r w:rsidRPr="00762EEB">
        <w:t xml:space="preserve"> In ball games applicants were asked to participate in several different types of ball games for 50-60 minutes. They were evaluated on their technical and tactical skills and their potential for completing the elements of the curriculum pertaining to ball game activities. A score between 0-100 on a global rating scale was given by one member of staff with experience in teaching ball games. </w:t>
      </w:r>
    </w:p>
    <w:p w:rsidR="0034034E" w:rsidRPr="00762EEB" w:rsidRDefault="0005370A" w:rsidP="003022F6">
      <w:pPr>
        <w:ind w:firstLine="720"/>
      </w:pPr>
      <w:proofErr w:type="gramStart"/>
      <w:r w:rsidRPr="00762EEB">
        <w:rPr>
          <w:i/>
        </w:rPr>
        <w:t>Gymnastics.</w:t>
      </w:r>
      <w:proofErr w:type="gramEnd"/>
      <w:r w:rsidRPr="00762EEB">
        <w:t xml:space="preserve"> </w:t>
      </w:r>
      <w:r w:rsidR="0034034E" w:rsidRPr="00762EEB">
        <w:t>In gymnastics applicants were asked to complete a rhythmic warm up program. Afterwards, basic gymnastic skills were tested, such as: doing a hand stand, forward and backward rolls, turning cartwheels etc. The aim was to evaluate current skill level but also the potential for progression in skills and for completing the course of gymnastics in the curriculum. The time spent on gymnastic skills was 25 minutes. A score between 0-100 on a global rating scale was given</w:t>
      </w:r>
      <w:r w:rsidR="007111BA" w:rsidRPr="00762EEB">
        <w:t xml:space="preserve"> by one member of staff with experience in teaching gymnastics in this program</w:t>
      </w:r>
      <w:r w:rsidR="0034034E" w:rsidRPr="00762EEB">
        <w:t xml:space="preserve">. </w:t>
      </w:r>
    </w:p>
    <w:p w:rsidR="00F35657" w:rsidRPr="00762EEB" w:rsidRDefault="00796E29" w:rsidP="008D5470">
      <w:pPr>
        <w:ind w:firstLine="720"/>
      </w:pPr>
      <w:proofErr w:type="gramStart"/>
      <w:r w:rsidRPr="00762EEB">
        <w:rPr>
          <w:i/>
        </w:rPr>
        <w:t>Dance/performance.</w:t>
      </w:r>
      <w:proofErr w:type="gramEnd"/>
      <w:r w:rsidRPr="00762EEB">
        <w:t xml:space="preserve"> </w:t>
      </w:r>
      <w:r w:rsidR="0034034E" w:rsidRPr="00762EEB">
        <w:t>In dance/performance activities applicants did 10-12 minutes of dance/movement under instruction as well as 10-12 minutes of free-style movement. The aim was to evaluate applicants’ sense of rhythm, their current ability to imitate and coordinate movement to music, but also their potential for learning by observation and their potential for completing the dance/performance activities in the curriculum. A score between 0-100 on a global rating scale was given</w:t>
      </w:r>
      <w:r w:rsidR="007C19A1" w:rsidRPr="00762EEB">
        <w:t xml:space="preserve"> by a member of staff with experience in teaching this subject in this program. </w:t>
      </w:r>
      <w:r w:rsidR="00F35657" w:rsidRPr="00762EEB">
        <w:rPr>
          <w:iCs/>
        </w:rPr>
        <w:t xml:space="preserve">The final admission test </w:t>
      </w:r>
      <w:r w:rsidR="00F35657" w:rsidRPr="00762EEB">
        <w:rPr>
          <w:iCs/>
        </w:rPr>
        <w:lastRenderedPageBreak/>
        <w:t>score was a weighted composite of</w:t>
      </w:r>
      <w:r w:rsidR="006D05E0" w:rsidRPr="00762EEB">
        <w:rPr>
          <w:iCs/>
        </w:rPr>
        <w:t xml:space="preserve"> all 8 elements</w:t>
      </w:r>
      <w:r w:rsidR="006031D1" w:rsidRPr="00762EEB">
        <w:rPr>
          <w:iCs/>
        </w:rPr>
        <w:t xml:space="preserve"> described above</w:t>
      </w:r>
      <w:r w:rsidR="006D05E0" w:rsidRPr="00762EEB">
        <w:rPr>
          <w:iCs/>
        </w:rPr>
        <w:t>. The composit</w:t>
      </w:r>
      <w:r w:rsidR="00C33A49">
        <w:rPr>
          <w:iCs/>
        </w:rPr>
        <w:t xml:space="preserve">e reliability </w:t>
      </w:r>
      <w:r w:rsidR="00464D5A" w:rsidRPr="00762EEB">
        <w:rPr>
          <w:iCs/>
        </w:rPr>
        <w:t>coefficient</w:t>
      </w:r>
      <w:r w:rsidR="00E6613B" w:rsidRPr="00762EEB">
        <w:rPr>
          <w:iCs/>
        </w:rPr>
        <w:t xml:space="preserve"> for the weighted composite</w:t>
      </w:r>
      <w:r w:rsidR="00464D5A" w:rsidRPr="00762EEB">
        <w:rPr>
          <w:iCs/>
        </w:rPr>
        <w:t xml:space="preserve"> of all 8 elements</w:t>
      </w:r>
      <w:r w:rsidR="006D05E0" w:rsidRPr="00762EEB">
        <w:rPr>
          <w:iCs/>
        </w:rPr>
        <w:t xml:space="preserve"> was examined in 2007 and re</w:t>
      </w:r>
      <w:r w:rsidR="00933528" w:rsidRPr="00762EEB">
        <w:rPr>
          <w:iCs/>
        </w:rPr>
        <w:t>ported to be 0.84 (O’Neill 2011c</w:t>
      </w:r>
      <w:r w:rsidR="006D05E0" w:rsidRPr="00762EEB">
        <w:rPr>
          <w:iCs/>
        </w:rPr>
        <w:t>).</w:t>
      </w:r>
    </w:p>
    <w:p w:rsidR="00F35657" w:rsidRPr="00762EEB" w:rsidRDefault="00F35657" w:rsidP="003022F6">
      <w:pPr>
        <w:pStyle w:val="Standard"/>
        <w:spacing w:line="480" w:lineRule="auto"/>
        <w:ind w:firstLine="720"/>
        <w:rPr>
          <w:rFonts w:ascii="Times New Roman" w:cs="Times New Roman"/>
          <w:iCs/>
          <w:lang w:val="en-US"/>
        </w:rPr>
      </w:pPr>
      <w:proofErr w:type="gramStart"/>
      <w:r w:rsidRPr="00762EEB">
        <w:rPr>
          <w:rFonts w:ascii="Times New Roman" w:cs="Times New Roman"/>
          <w:i/>
          <w:iCs/>
          <w:lang w:val="en-US"/>
        </w:rPr>
        <w:t>Exam type.</w:t>
      </w:r>
      <w:proofErr w:type="gramEnd"/>
      <w:r w:rsidRPr="00762EEB">
        <w:rPr>
          <w:rFonts w:ascii="Times New Roman" w:cs="Times New Roman"/>
          <w:iCs/>
          <w:lang w:val="en-US"/>
        </w:rPr>
        <w:t xml:space="preserve"> Pre-university e</w:t>
      </w:r>
      <w:r w:rsidR="001B3BB2" w:rsidRPr="00762EEB">
        <w:rPr>
          <w:rFonts w:ascii="Times New Roman" w:cs="Times New Roman"/>
          <w:iCs/>
          <w:lang w:val="en-US"/>
        </w:rPr>
        <w:t xml:space="preserve">xam types </w:t>
      </w:r>
      <w:r w:rsidR="00065A6E" w:rsidRPr="00762EEB">
        <w:rPr>
          <w:rFonts w:ascii="Times New Roman" w:cs="Times New Roman"/>
          <w:iCs/>
          <w:lang w:val="en-US"/>
        </w:rPr>
        <w:t xml:space="preserve">were categorized </w:t>
      </w:r>
      <w:r w:rsidR="001B3BB2" w:rsidRPr="00762EEB">
        <w:rPr>
          <w:rFonts w:ascii="Times New Roman" w:cs="Times New Roman"/>
          <w:iCs/>
          <w:lang w:val="en-US"/>
        </w:rPr>
        <w:t>into two</w:t>
      </w:r>
      <w:r w:rsidRPr="00762EEB">
        <w:rPr>
          <w:rFonts w:ascii="Times New Roman" w:cs="Times New Roman"/>
          <w:iCs/>
          <w:lang w:val="en-US"/>
        </w:rPr>
        <w:t xml:space="preserve"> categories</w:t>
      </w:r>
      <w:r w:rsidR="001B3BB2" w:rsidRPr="00762EEB">
        <w:rPr>
          <w:rFonts w:ascii="Times New Roman" w:cs="Times New Roman"/>
          <w:iCs/>
          <w:lang w:val="en-US"/>
        </w:rPr>
        <w:t xml:space="preserve">: ‘Gymnasium’ or ‘non-gymnasium’. </w:t>
      </w:r>
      <w:r w:rsidR="005A6F3F" w:rsidRPr="00762EEB">
        <w:rPr>
          <w:rFonts w:ascii="Times New Roman" w:cs="Times New Roman"/>
          <w:iCs/>
          <w:lang w:val="en-US"/>
        </w:rPr>
        <w:t>Non-gymnasium exam types were</w:t>
      </w:r>
      <w:r w:rsidR="00FD6174" w:rsidRPr="00762EEB">
        <w:rPr>
          <w:rFonts w:ascii="Times New Roman" w:cs="Times New Roman"/>
          <w:iCs/>
          <w:lang w:val="en-US"/>
        </w:rPr>
        <w:t xml:space="preserve">: </w:t>
      </w:r>
      <w:r w:rsidR="00065A6E" w:rsidRPr="00762EEB">
        <w:rPr>
          <w:rFonts w:ascii="Times New Roman" w:cs="Times New Roman"/>
          <w:iCs/>
          <w:lang w:val="en-US"/>
        </w:rPr>
        <w:t>Higher Preparatory Exam, Higher Commercial Examination, Higher Technical Examination</w:t>
      </w:r>
      <w:r w:rsidR="005A6F3F" w:rsidRPr="00762EEB">
        <w:rPr>
          <w:rFonts w:ascii="Times New Roman" w:cs="Times New Roman"/>
          <w:iCs/>
          <w:lang w:val="en-US"/>
        </w:rPr>
        <w:t xml:space="preserve">, </w:t>
      </w:r>
      <w:r w:rsidR="00FD6174" w:rsidRPr="00762EEB">
        <w:rPr>
          <w:rFonts w:ascii="Times New Roman" w:cs="Times New Roman"/>
          <w:iCs/>
          <w:lang w:val="en-US"/>
        </w:rPr>
        <w:t>special</w:t>
      </w:r>
      <w:r w:rsidR="005A6F3F" w:rsidRPr="00762EEB">
        <w:rPr>
          <w:rFonts w:ascii="Times New Roman" w:cs="Times New Roman"/>
          <w:iCs/>
          <w:lang w:val="en-US"/>
        </w:rPr>
        <w:t xml:space="preserve"> dispensations, and</w:t>
      </w:r>
      <w:r w:rsidR="00D153AE" w:rsidRPr="00762EEB">
        <w:rPr>
          <w:rFonts w:ascii="Times New Roman" w:cs="Times New Roman"/>
          <w:iCs/>
          <w:lang w:val="en-US"/>
        </w:rPr>
        <w:t xml:space="preserve"> foreign exam certificates</w:t>
      </w:r>
      <w:r w:rsidR="00FD6174" w:rsidRPr="00762EEB">
        <w:rPr>
          <w:rFonts w:ascii="Times New Roman" w:cs="Times New Roman"/>
          <w:iCs/>
          <w:lang w:val="en-US"/>
        </w:rPr>
        <w:t xml:space="preserve">. </w:t>
      </w:r>
    </w:p>
    <w:p w:rsidR="00F0172F" w:rsidRPr="00762EEB" w:rsidRDefault="00E91946" w:rsidP="003022F6">
      <w:pPr>
        <w:pStyle w:val="Standard"/>
        <w:spacing w:line="480" w:lineRule="auto"/>
        <w:ind w:firstLine="720"/>
        <w:rPr>
          <w:rFonts w:ascii="Times New Roman" w:cs="Times New Roman"/>
          <w:i/>
          <w:iCs/>
          <w:lang w:val="en-US"/>
        </w:rPr>
      </w:pPr>
      <w:proofErr w:type="gramStart"/>
      <w:r w:rsidRPr="00762EEB">
        <w:rPr>
          <w:rFonts w:ascii="Times New Roman" w:cs="Times New Roman"/>
          <w:i/>
          <w:iCs/>
          <w:lang w:val="en-US"/>
        </w:rPr>
        <w:t>Gender</w:t>
      </w:r>
      <w:r w:rsidR="00062C41" w:rsidRPr="00762EEB">
        <w:rPr>
          <w:rFonts w:ascii="Times New Roman" w:cs="Times New Roman"/>
          <w:i/>
          <w:iCs/>
          <w:lang w:val="en-US"/>
        </w:rPr>
        <w:t>.</w:t>
      </w:r>
      <w:proofErr w:type="gramEnd"/>
      <w:r w:rsidR="00062C41" w:rsidRPr="00762EEB">
        <w:rPr>
          <w:rFonts w:ascii="Times New Roman" w:cs="Times New Roman"/>
          <w:i/>
          <w:iCs/>
          <w:lang w:val="en-US"/>
        </w:rPr>
        <w:t xml:space="preserve"> </w:t>
      </w:r>
      <w:r w:rsidR="00F0172F" w:rsidRPr="00762EEB">
        <w:rPr>
          <w:rFonts w:ascii="Times New Roman" w:cs="Times New Roman"/>
          <w:iCs/>
          <w:lang w:val="en-US"/>
        </w:rPr>
        <w:t xml:space="preserve">Each student is registered in the </w:t>
      </w:r>
      <w:r w:rsidR="002B7F83" w:rsidRPr="00762EEB">
        <w:rPr>
          <w:rFonts w:ascii="Times New Roman" w:cs="Times New Roman"/>
          <w:iCs/>
          <w:lang w:val="en-US"/>
        </w:rPr>
        <w:t xml:space="preserve">student administrative </w:t>
      </w:r>
      <w:r w:rsidR="00F0172F" w:rsidRPr="00762EEB">
        <w:rPr>
          <w:rFonts w:ascii="Times New Roman" w:cs="Times New Roman"/>
          <w:iCs/>
          <w:lang w:val="en-US"/>
        </w:rPr>
        <w:t xml:space="preserve">database with a unique 8 digit civil registration number. </w:t>
      </w:r>
      <w:r w:rsidR="0035270D" w:rsidRPr="00762EEB">
        <w:rPr>
          <w:rFonts w:ascii="Times New Roman" w:cs="Times New Roman"/>
          <w:iCs/>
          <w:lang w:val="en-US"/>
        </w:rPr>
        <w:t>Civil registration numbers which end with an</w:t>
      </w:r>
      <w:r w:rsidR="00915A3A" w:rsidRPr="00762EEB">
        <w:rPr>
          <w:rFonts w:ascii="Times New Roman" w:cs="Times New Roman"/>
          <w:iCs/>
          <w:lang w:val="en-US"/>
        </w:rPr>
        <w:t xml:space="preserve"> equal number were females and the rest were</w:t>
      </w:r>
      <w:r w:rsidR="0035270D" w:rsidRPr="00762EEB">
        <w:rPr>
          <w:rFonts w:ascii="Times New Roman" w:cs="Times New Roman"/>
          <w:iCs/>
          <w:lang w:val="en-US"/>
        </w:rPr>
        <w:t xml:space="preserve"> males.</w:t>
      </w:r>
    </w:p>
    <w:p w:rsidR="00605EE0" w:rsidRPr="00762EEB" w:rsidRDefault="00E91946" w:rsidP="003022F6">
      <w:pPr>
        <w:pStyle w:val="Standard"/>
        <w:spacing w:line="480" w:lineRule="auto"/>
        <w:ind w:firstLine="720"/>
        <w:rPr>
          <w:rFonts w:ascii="Times New Roman" w:cs="Times New Roman"/>
          <w:i/>
          <w:iCs/>
          <w:lang w:val="en-US"/>
        </w:rPr>
      </w:pPr>
      <w:proofErr w:type="gramStart"/>
      <w:r w:rsidRPr="00762EEB">
        <w:rPr>
          <w:rFonts w:ascii="Times New Roman" w:cs="Times New Roman"/>
          <w:i/>
          <w:iCs/>
          <w:lang w:val="en-US"/>
        </w:rPr>
        <w:t>Age</w:t>
      </w:r>
      <w:r w:rsidR="00062C41" w:rsidRPr="00762EEB">
        <w:rPr>
          <w:rFonts w:ascii="Times New Roman" w:cs="Times New Roman"/>
          <w:i/>
          <w:iCs/>
          <w:lang w:val="en-US"/>
        </w:rPr>
        <w:t>.</w:t>
      </w:r>
      <w:proofErr w:type="gramEnd"/>
      <w:r w:rsidR="00062C41" w:rsidRPr="00762EEB">
        <w:rPr>
          <w:rFonts w:ascii="Times New Roman" w:cs="Times New Roman"/>
          <w:i/>
          <w:iCs/>
          <w:lang w:val="en-US"/>
        </w:rPr>
        <w:t xml:space="preserve"> </w:t>
      </w:r>
      <w:r w:rsidR="00605EE0" w:rsidRPr="00762EEB">
        <w:rPr>
          <w:rFonts w:ascii="Times New Roman" w:cs="Times New Roman"/>
          <w:iCs/>
          <w:lang w:val="en-US"/>
        </w:rPr>
        <w:t>Age refers to students</w:t>
      </w:r>
      <w:r w:rsidR="00F2765C" w:rsidRPr="00762EEB">
        <w:rPr>
          <w:rFonts w:ascii="Times New Roman" w:cs="Times New Roman"/>
          <w:iCs/>
          <w:lang w:val="en-US"/>
        </w:rPr>
        <w:t>’ age on the first day in the program (study start).</w:t>
      </w:r>
    </w:p>
    <w:p w:rsidR="00F14899" w:rsidRPr="00762EEB" w:rsidRDefault="00E91946" w:rsidP="00F35657">
      <w:pPr>
        <w:pStyle w:val="Standard"/>
        <w:spacing w:line="480" w:lineRule="auto"/>
        <w:rPr>
          <w:rFonts w:ascii="Times New Roman" w:cs="Times New Roman"/>
          <w:i/>
          <w:iCs/>
          <w:lang w:val="en-US"/>
        </w:rPr>
      </w:pPr>
      <w:proofErr w:type="gramStart"/>
      <w:r w:rsidRPr="00762EEB">
        <w:rPr>
          <w:rFonts w:ascii="Times New Roman" w:cs="Times New Roman"/>
          <w:i/>
          <w:iCs/>
          <w:lang w:val="en-US"/>
        </w:rPr>
        <w:t>Cohort</w:t>
      </w:r>
      <w:r w:rsidR="00062C41" w:rsidRPr="00762EEB">
        <w:rPr>
          <w:rFonts w:ascii="Times New Roman" w:cs="Times New Roman"/>
          <w:i/>
          <w:iCs/>
          <w:lang w:val="en-US"/>
        </w:rPr>
        <w:t>.</w:t>
      </w:r>
      <w:proofErr w:type="gramEnd"/>
      <w:r w:rsidR="00062C41" w:rsidRPr="00762EEB">
        <w:rPr>
          <w:rFonts w:ascii="Times New Roman" w:cs="Times New Roman"/>
          <w:i/>
          <w:iCs/>
          <w:lang w:val="en-US"/>
        </w:rPr>
        <w:t xml:space="preserve"> </w:t>
      </w:r>
      <w:r w:rsidR="00F14899" w:rsidRPr="00762EEB">
        <w:rPr>
          <w:rFonts w:ascii="Times New Roman" w:cs="Times New Roman"/>
          <w:iCs/>
          <w:lang w:val="en-US"/>
        </w:rPr>
        <w:t xml:space="preserve">Cohort refers to the year students were admitted. There were 6 admission cohorts </w:t>
      </w:r>
      <w:r w:rsidR="000C3B0B" w:rsidRPr="00762EEB">
        <w:rPr>
          <w:rFonts w:ascii="Times New Roman" w:cs="Times New Roman"/>
          <w:iCs/>
          <w:lang w:val="en-US"/>
        </w:rPr>
        <w:t xml:space="preserve">in </w:t>
      </w:r>
      <w:r w:rsidR="00F14899" w:rsidRPr="00762EEB">
        <w:rPr>
          <w:rFonts w:ascii="Times New Roman" w:cs="Times New Roman"/>
          <w:iCs/>
          <w:lang w:val="en-US"/>
        </w:rPr>
        <w:t>(years 2002-2007).</w:t>
      </w:r>
    </w:p>
    <w:p w:rsidR="00F35657" w:rsidRPr="00762EEB" w:rsidRDefault="00F35657" w:rsidP="003022F6">
      <w:pPr>
        <w:pStyle w:val="Standard"/>
        <w:spacing w:line="480" w:lineRule="auto"/>
        <w:ind w:firstLine="720"/>
        <w:rPr>
          <w:rFonts w:ascii="Times New Roman" w:cs="Times New Roman"/>
          <w:iCs/>
          <w:lang w:val="en-US"/>
        </w:rPr>
      </w:pPr>
      <w:proofErr w:type="gramStart"/>
      <w:r w:rsidRPr="00762EEB">
        <w:rPr>
          <w:rFonts w:ascii="Times New Roman" w:cs="Times New Roman"/>
          <w:i/>
          <w:iCs/>
          <w:lang w:val="en-US"/>
        </w:rPr>
        <w:t>Priority.</w:t>
      </w:r>
      <w:proofErr w:type="gramEnd"/>
      <w:r w:rsidRPr="00762EEB">
        <w:rPr>
          <w:rFonts w:ascii="Times New Roman" w:cs="Times New Roman"/>
          <w:iCs/>
          <w:lang w:val="en-US"/>
        </w:rPr>
        <w:t xml:space="preserve"> The national coordinated application form</w:t>
      </w:r>
      <w:r w:rsidR="009B1797" w:rsidRPr="00762EEB">
        <w:rPr>
          <w:rFonts w:ascii="Times New Roman" w:cs="Times New Roman"/>
          <w:iCs/>
          <w:lang w:val="en-US"/>
        </w:rPr>
        <w:t xml:space="preserve"> to higher education in Denmark</w:t>
      </w:r>
      <w:r w:rsidRPr="00762EEB">
        <w:rPr>
          <w:rFonts w:ascii="Times New Roman" w:cs="Times New Roman"/>
          <w:iCs/>
          <w:lang w:val="en-US"/>
        </w:rPr>
        <w:t xml:space="preserve"> allowed applicants to apply for and prioritize </w:t>
      </w:r>
      <w:r w:rsidR="00E84064" w:rsidRPr="00762EEB">
        <w:rPr>
          <w:rFonts w:ascii="Times New Roman" w:cs="Times New Roman"/>
          <w:iCs/>
          <w:lang w:val="en-US"/>
        </w:rPr>
        <w:t xml:space="preserve">up to </w:t>
      </w:r>
      <w:r w:rsidRPr="00762EEB">
        <w:rPr>
          <w:rFonts w:ascii="Times New Roman" w:cs="Times New Roman"/>
          <w:iCs/>
          <w:lang w:val="en-US"/>
        </w:rPr>
        <w:t>8 educational programs simultaneously.</w:t>
      </w:r>
      <w:r w:rsidR="00062C41" w:rsidRPr="00762EEB">
        <w:rPr>
          <w:rFonts w:ascii="Times New Roman" w:cs="Times New Roman"/>
          <w:iCs/>
          <w:lang w:val="en-US"/>
        </w:rPr>
        <w:t xml:space="preserve"> We categorized priority in either </w:t>
      </w:r>
      <w:r w:rsidR="00066829" w:rsidRPr="00762EEB">
        <w:rPr>
          <w:rFonts w:ascii="Times New Roman" w:cs="Times New Roman"/>
          <w:iCs/>
          <w:lang w:val="en-US"/>
        </w:rPr>
        <w:t>‘</w:t>
      </w:r>
      <w:r w:rsidR="00062C41" w:rsidRPr="00762EEB">
        <w:rPr>
          <w:rFonts w:ascii="Times New Roman" w:cs="Times New Roman"/>
          <w:iCs/>
          <w:lang w:val="en-US"/>
        </w:rPr>
        <w:t>fir</w:t>
      </w:r>
      <w:r w:rsidR="007F4320" w:rsidRPr="00762EEB">
        <w:rPr>
          <w:rFonts w:ascii="Times New Roman" w:cs="Times New Roman"/>
          <w:iCs/>
          <w:lang w:val="en-US"/>
        </w:rPr>
        <w:t>st</w:t>
      </w:r>
      <w:r w:rsidR="00C863B8" w:rsidRPr="00762EEB">
        <w:rPr>
          <w:rFonts w:ascii="Times New Roman" w:cs="Times New Roman"/>
          <w:iCs/>
          <w:lang w:val="en-US"/>
        </w:rPr>
        <w:t xml:space="preserve"> priority</w:t>
      </w:r>
      <w:r w:rsidR="00066829" w:rsidRPr="00762EEB">
        <w:rPr>
          <w:rFonts w:ascii="Times New Roman" w:cs="Times New Roman"/>
          <w:iCs/>
          <w:lang w:val="en-US"/>
        </w:rPr>
        <w:t xml:space="preserve">’ or ‘not </w:t>
      </w:r>
      <w:r w:rsidR="007F4320" w:rsidRPr="00762EEB">
        <w:rPr>
          <w:rFonts w:ascii="Times New Roman" w:cs="Times New Roman"/>
          <w:iCs/>
          <w:lang w:val="en-US"/>
        </w:rPr>
        <w:t>first priority</w:t>
      </w:r>
      <w:r w:rsidR="00066829" w:rsidRPr="00762EEB">
        <w:rPr>
          <w:rFonts w:ascii="Times New Roman" w:cs="Times New Roman"/>
          <w:iCs/>
          <w:lang w:val="en-US"/>
        </w:rPr>
        <w:t>’</w:t>
      </w:r>
      <w:r w:rsidR="00062C41" w:rsidRPr="00762EEB">
        <w:rPr>
          <w:rFonts w:ascii="Times New Roman" w:cs="Times New Roman"/>
          <w:iCs/>
          <w:lang w:val="en-US"/>
        </w:rPr>
        <w:t>.</w:t>
      </w:r>
    </w:p>
    <w:p w:rsidR="00F35657" w:rsidRPr="00762EEB" w:rsidRDefault="00F35657" w:rsidP="003022F6">
      <w:pPr>
        <w:pStyle w:val="Standard"/>
        <w:spacing w:line="480" w:lineRule="auto"/>
        <w:ind w:firstLine="720"/>
        <w:rPr>
          <w:rFonts w:ascii="Times New Roman" w:cs="Times New Roman"/>
          <w:i/>
          <w:iCs/>
          <w:lang w:val="en-US"/>
        </w:rPr>
      </w:pPr>
      <w:proofErr w:type="spellStart"/>
      <w:proofErr w:type="gramStart"/>
      <w:r w:rsidRPr="00762EEB">
        <w:rPr>
          <w:rFonts w:ascii="Times New Roman" w:cs="Times New Roman"/>
          <w:i/>
          <w:iCs/>
          <w:lang w:val="en-US"/>
        </w:rPr>
        <w:t>Transferral</w:t>
      </w:r>
      <w:proofErr w:type="spellEnd"/>
      <w:r w:rsidRPr="00762EEB">
        <w:rPr>
          <w:rFonts w:ascii="Times New Roman" w:cs="Times New Roman"/>
          <w:i/>
          <w:iCs/>
          <w:lang w:val="en-US"/>
        </w:rPr>
        <w:t>.</w:t>
      </w:r>
      <w:proofErr w:type="gramEnd"/>
      <w:r w:rsidRPr="00762EEB">
        <w:rPr>
          <w:rFonts w:ascii="Times New Roman" w:cs="Times New Roman"/>
          <w:i/>
          <w:iCs/>
          <w:lang w:val="en-US"/>
        </w:rPr>
        <w:t xml:space="preserve"> </w:t>
      </w:r>
      <w:proofErr w:type="spellStart"/>
      <w:r w:rsidRPr="00762EEB">
        <w:rPr>
          <w:rFonts w:ascii="Times New Roman" w:cs="Times New Roman"/>
          <w:iCs/>
          <w:lang w:val="en-US"/>
        </w:rPr>
        <w:t>Transferral</w:t>
      </w:r>
      <w:proofErr w:type="spellEnd"/>
      <w:r w:rsidRPr="00762EEB">
        <w:rPr>
          <w:rFonts w:ascii="Times New Roman" w:cs="Times New Roman"/>
          <w:iCs/>
          <w:lang w:val="en-US"/>
        </w:rPr>
        <w:t xml:space="preserve"> refers to a student who had previously been admitted to another program at USD</w:t>
      </w:r>
      <w:r w:rsidR="00E02E1A" w:rsidRPr="00762EEB">
        <w:rPr>
          <w:rFonts w:ascii="Times New Roman" w:cs="Times New Roman"/>
          <w:iCs/>
          <w:lang w:val="en-US"/>
        </w:rPr>
        <w:t xml:space="preserve"> and</w:t>
      </w:r>
      <w:r w:rsidR="00E858EE" w:rsidRPr="00762EEB">
        <w:rPr>
          <w:rFonts w:ascii="Times New Roman" w:cs="Times New Roman"/>
          <w:iCs/>
          <w:lang w:val="en-US"/>
        </w:rPr>
        <w:t xml:space="preserve"> subsequently</w:t>
      </w:r>
      <w:r w:rsidR="00730D69" w:rsidRPr="00762EEB">
        <w:rPr>
          <w:rFonts w:ascii="Times New Roman" w:cs="Times New Roman"/>
          <w:iCs/>
          <w:lang w:val="en-US"/>
        </w:rPr>
        <w:t xml:space="preserve"> applied</w:t>
      </w:r>
      <w:r w:rsidR="00E02E1A" w:rsidRPr="00762EEB">
        <w:rPr>
          <w:rFonts w:ascii="Times New Roman" w:cs="Times New Roman"/>
          <w:iCs/>
          <w:lang w:val="en-US"/>
        </w:rPr>
        <w:t xml:space="preserve"> to the sports science program</w:t>
      </w:r>
      <w:r w:rsidRPr="00762EEB">
        <w:rPr>
          <w:rFonts w:ascii="Times New Roman" w:cs="Times New Roman"/>
          <w:iCs/>
          <w:lang w:val="en-US"/>
        </w:rPr>
        <w:t>.</w:t>
      </w:r>
    </w:p>
    <w:p w:rsidR="00D112DE" w:rsidRPr="00762EEB" w:rsidRDefault="000F3194" w:rsidP="003022F6">
      <w:pPr>
        <w:pStyle w:val="Standard"/>
        <w:spacing w:line="480" w:lineRule="auto"/>
        <w:ind w:firstLine="720"/>
        <w:rPr>
          <w:rFonts w:ascii="Times New Roman" w:cs="Times New Roman"/>
          <w:i/>
          <w:iCs/>
          <w:lang w:val="en-US"/>
        </w:rPr>
      </w:pPr>
      <w:proofErr w:type="gramStart"/>
      <w:r w:rsidRPr="00762EEB">
        <w:rPr>
          <w:rFonts w:ascii="Times New Roman" w:cs="Times New Roman"/>
          <w:i/>
          <w:iCs/>
          <w:lang w:val="en-US"/>
        </w:rPr>
        <w:t>Pre-university grade point average (</w:t>
      </w:r>
      <w:proofErr w:type="spellStart"/>
      <w:r w:rsidRPr="00762EEB">
        <w:rPr>
          <w:rFonts w:ascii="Times New Roman" w:cs="Times New Roman"/>
          <w:i/>
          <w:iCs/>
          <w:lang w:val="en-US"/>
        </w:rPr>
        <w:t>pu</w:t>
      </w:r>
      <w:proofErr w:type="spellEnd"/>
      <w:r w:rsidRPr="00762EEB">
        <w:rPr>
          <w:rFonts w:ascii="Times New Roman" w:cs="Times New Roman"/>
          <w:i/>
          <w:iCs/>
          <w:lang w:val="en-US"/>
        </w:rPr>
        <w:t>-GPA)</w:t>
      </w:r>
      <w:r w:rsidR="00062C41" w:rsidRPr="00762EEB">
        <w:rPr>
          <w:rFonts w:ascii="Times New Roman" w:cs="Times New Roman"/>
          <w:i/>
          <w:iCs/>
          <w:lang w:val="en-US"/>
        </w:rPr>
        <w:t>.</w:t>
      </w:r>
      <w:proofErr w:type="gramEnd"/>
      <w:r w:rsidR="00062C41" w:rsidRPr="00762EEB">
        <w:rPr>
          <w:rFonts w:ascii="Times New Roman" w:cs="Times New Roman"/>
          <w:i/>
          <w:iCs/>
          <w:lang w:val="en-US"/>
        </w:rPr>
        <w:t xml:space="preserve"> </w:t>
      </w:r>
      <w:r w:rsidR="00D112DE" w:rsidRPr="00762EEB">
        <w:rPr>
          <w:rFonts w:ascii="Times New Roman" w:cs="Times New Roman"/>
          <w:iCs/>
          <w:lang w:val="en-GB"/>
        </w:rPr>
        <w:t>Pu-GPA was the average grades obtained in any type of upper secondary education exam prior to university admission as measured on the Danish 7 point grade s</w:t>
      </w:r>
      <w:r w:rsidR="00A34C12" w:rsidRPr="00762EEB">
        <w:rPr>
          <w:rFonts w:ascii="Times New Roman" w:cs="Times New Roman"/>
          <w:iCs/>
          <w:lang w:val="en-GB"/>
        </w:rPr>
        <w:t>cale</w:t>
      </w:r>
      <w:r w:rsidR="002B6482" w:rsidRPr="00762EEB">
        <w:rPr>
          <w:rFonts w:ascii="Times New Roman" w:cs="Times New Roman"/>
          <w:iCs/>
          <w:lang w:val="en-GB"/>
        </w:rPr>
        <w:t>.</w:t>
      </w:r>
    </w:p>
    <w:p w:rsidR="00B25F7A" w:rsidRPr="00762EEB" w:rsidRDefault="00F91F64" w:rsidP="00B25F7A">
      <w:pPr>
        <w:ind w:firstLine="720"/>
        <w:rPr>
          <w:iCs/>
        </w:rPr>
      </w:pPr>
      <w:proofErr w:type="gramStart"/>
      <w:r w:rsidRPr="00762EEB">
        <w:rPr>
          <w:i/>
          <w:iCs/>
        </w:rPr>
        <w:t>Dropout</w:t>
      </w:r>
      <w:r w:rsidRPr="00762EEB">
        <w:rPr>
          <w:iCs/>
        </w:rPr>
        <w:t>.</w:t>
      </w:r>
      <w:proofErr w:type="gramEnd"/>
      <w:r w:rsidRPr="00762EEB">
        <w:rPr>
          <w:iCs/>
        </w:rPr>
        <w:t xml:space="preserve"> Students were registered with dates for start, and termination or completion of studies in the student administrative database. Dropout was defined as having terminated studies at USD within 2 years from study start for any reason </w:t>
      </w:r>
      <w:r w:rsidRPr="00762EEB">
        <w:rPr>
          <w:iCs/>
        </w:rPr>
        <w:lastRenderedPageBreak/>
        <w:t>(withdrawal, dismissal, or transferral). Hence, non-dropouts were defined as students who were still active (delayed or on time) or had completed studies.</w:t>
      </w:r>
    </w:p>
    <w:p w:rsidR="00905551" w:rsidRPr="00762EEB" w:rsidRDefault="007D778E" w:rsidP="000C6F38">
      <w:pPr>
        <w:pStyle w:val="Standard"/>
        <w:spacing w:line="480" w:lineRule="auto"/>
        <w:ind w:firstLine="720"/>
        <w:rPr>
          <w:rFonts w:ascii="Times New Roman" w:cs="Times New Roman"/>
          <w:iCs/>
          <w:lang w:val="en-US"/>
        </w:rPr>
      </w:pPr>
      <w:proofErr w:type="gramStart"/>
      <w:r w:rsidRPr="00762EEB">
        <w:rPr>
          <w:rFonts w:ascii="Times New Roman" w:cs="Times New Roman"/>
          <w:i/>
          <w:iCs/>
          <w:lang w:val="en-US"/>
        </w:rPr>
        <w:t>Father</w:t>
      </w:r>
      <w:r w:rsidR="00905551" w:rsidRPr="00762EEB">
        <w:rPr>
          <w:rFonts w:ascii="Times New Roman" w:cs="Times New Roman"/>
          <w:i/>
          <w:iCs/>
          <w:lang w:val="en-US"/>
        </w:rPr>
        <w:t>’</w:t>
      </w:r>
      <w:r w:rsidRPr="00762EEB">
        <w:rPr>
          <w:rFonts w:ascii="Times New Roman" w:cs="Times New Roman"/>
          <w:i/>
          <w:iCs/>
          <w:lang w:val="en-US"/>
        </w:rPr>
        <w:t xml:space="preserve">s </w:t>
      </w:r>
      <w:r w:rsidR="00905551" w:rsidRPr="00762EEB">
        <w:rPr>
          <w:rFonts w:ascii="Times New Roman" w:cs="Times New Roman"/>
          <w:i/>
          <w:iCs/>
          <w:lang w:val="en-US"/>
        </w:rPr>
        <w:t>&amp;</w:t>
      </w:r>
      <w:r w:rsidRPr="00762EEB">
        <w:rPr>
          <w:rFonts w:ascii="Times New Roman" w:cs="Times New Roman"/>
          <w:i/>
          <w:iCs/>
          <w:lang w:val="en-US"/>
        </w:rPr>
        <w:t xml:space="preserve"> mother</w:t>
      </w:r>
      <w:r w:rsidR="00905551" w:rsidRPr="00762EEB">
        <w:rPr>
          <w:rFonts w:ascii="Times New Roman" w:cs="Times New Roman"/>
          <w:i/>
          <w:iCs/>
          <w:lang w:val="en-US"/>
        </w:rPr>
        <w:t>’</w:t>
      </w:r>
      <w:r w:rsidRPr="00762EEB">
        <w:rPr>
          <w:rFonts w:ascii="Times New Roman" w:cs="Times New Roman"/>
          <w:i/>
          <w:iCs/>
          <w:lang w:val="en-US"/>
        </w:rPr>
        <w:t>s education</w:t>
      </w:r>
      <w:r w:rsidR="00F35657" w:rsidRPr="00762EEB">
        <w:rPr>
          <w:rFonts w:ascii="Times New Roman" w:cs="Times New Roman"/>
          <w:i/>
          <w:iCs/>
          <w:lang w:val="en-US"/>
        </w:rPr>
        <w:t>.</w:t>
      </w:r>
      <w:proofErr w:type="gramEnd"/>
      <w:r w:rsidR="00F35657" w:rsidRPr="00762EEB">
        <w:rPr>
          <w:rFonts w:ascii="Times New Roman" w:cs="Times New Roman"/>
          <w:iCs/>
          <w:lang w:val="en-US"/>
        </w:rPr>
        <w:t xml:space="preserve"> </w:t>
      </w:r>
      <w:r w:rsidR="00905551" w:rsidRPr="00762EEB">
        <w:rPr>
          <w:rFonts w:ascii="Times New Roman" w:cs="Times New Roman"/>
          <w:iCs/>
          <w:lang w:val="en-US"/>
        </w:rPr>
        <w:t>Parents’</w:t>
      </w:r>
      <w:r w:rsidR="00011786" w:rsidRPr="00762EEB">
        <w:rPr>
          <w:rFonts w:ascii="Times New Roman" w:cs="Times New Roman"/>
          <w:iCs/>
          <w:lang w:val="en-US"/>
        </w:rPr>
        <w:t xml:space="preserve"> education was</w:t>
      </w:r>
      <w:r w:rsidR="00905551" w:rsidRPr="00762EEB">
        <w:rPr>
          <w:rFonts w:ascii="Times New Roman" w:cs="Times New Roman"/>
          <w:iCs/>
          <w:lang w:val="en-US"/>
        </w:rPr>
        <w:t xml:space="preserve"> categorized as either</w:t>
      </w:r>
      <w:r w:rsidR="004C23D4" w:rsidRPr="00762EEB">
        <w:rPr>
          <w:rFonts w:ascii="Times New Roman" w:cs="Times New Roman"/>
          <w:iCs/>
          <w:lang w:val="en-US"/>
        </w:rPr>
        <w:t>:</w:t>
      </w:r>
      <w:r w:rsidR="00905551" w:rsidRPr="00762EEB">
        <w:rPr>
          <w:rFonts w:ascii="Times New Roman" w:cs="Times New Roman"/>
          <w:iCs/>
          <w:lang w:val="en-US"/>
        </w:rPr>
        <w:t xml:space="preserve"> </w:t>
      </w:r>
      <w:r w:rsidR="004C23D4" w:rsidRPr="00762EEB">
        <w:rPr>
          <w:rFonts w:ascii="Times New Roman" w:cs="Times New Roman"/>
          <w:iCs/>
          <w:lang w:val="en-US"/>
        </w:rPr>
        <w:t>‘</w:t>
      </w:r>
      <w:r w:rsidR="00905551" w:rsidRPr="00762EEB">
        <w:rPr>
          <w:rFonts w:ascii="Times New Roman" w:cs="Times New Roman"/>
          <w:iCs/>
          <w:lang w:val="en-US"/>
        </w:rPr>
        <w:t>university</w:t>
      </w:r>
      <w:r w:rsidR="004C23D4" w:rsidRPr="00762EEB">
        <w:rPr>
          <w:rFonts w:ascii="Times New Roman" w:cs="Times New Roman"/>
          <w:iCs/>
          <w:lang w:val="en-US"/>
        </w:rPr>
        <w:t>’</w:t>
      </w:r>
      <w:r w:rsidR="00905551" w:rsidRPr="00762EEB">
        <w:rPr>
          <w:rFonts w:ascii="Times New Roman" w:cs="Times New Roman"/>
          <w:iCs/>
          <w:lang w:val="en-US"/>
        </w:rPr>
        <w:t xml:space="preserve"> education</w:t>
      </w:r>
      <w:r w:rsidR="00F35657" w:rsidRPr="00762EEB">
        <w:rPr>
          <w:rFonts w:ascii="Times New Roman" w:cs="Times New Roman"/>
          <w:iCs/>
          <w:lang w:val="en-US"/>
        </w:rPr>
        <w:t xml:space="preserve"> (Bac</w:t>
      </w:r>
      <w:r w:rsidR="004C23D4" w:rsidRPr="00762EEB">
        <w:rPr>
          <w:rFonts w:ascii="Times New Roman" w:cs="Times New Roman"/>
          <w:iCs/>
          <w:lang w:val="en-US"/>
        </w:rPr>
        <w:t>helor, Masters, or PhD-degr</w:t>
      </w:r>
      <w:r w:rsidR="0019181E" w:rsidRPr="00762EEB">
        <w:rPr>
          <w:rFonts w:ascii="Times New Roman" w:cs="Times New Roman"/>
          <w:iCs/>
          <w:lang w:val="en-US"/>
        </w:rPr>
        <w:t xml:space="preserve">ees), ‘minimal’ </w:t>
      </w:r>
      <w:r w:rsidR="002B6482" w:rsidRPr="00762EEB">
        <w:rPr>
          <w:rFonts w:ascii="Times New Roman" w:cs="Times New Roman"/>
          <w:iCs/>
          <w:lang w:val="en-US"/>
        </w:rPr>
        <w:t>(</w:t>
      </w:r>
      <w:r w:rsidR="004C23D4" w:rsidRPr="00762EEB">
        <w:rPr>
          <w:rFonts w:ascii="Times New Roman" w:cs="Times New Roman"/>
          <w:iCs/>
          <w:lang w:val="en-US"/>
        </w:rPr>
        <w:t>lower secondary education only</w:t>
      </w:r>
      <w:r w:rsidR="002B6482" w:rsidRPr="00762EEB">
        <w:rPr>
          <w:rFonts w:ascii="Times New Roman" w:cs="Times New Roman"/>
          <w:iCs/>
          <w:lang w:val="en-US"/>
        </w:rPr>
        <w:t>), or</w:t>
      </w:r>
      <w:r w:rsidR="004C23D4" w:rsidRPr="00762EEB">
        <w:rPr>
          <w:rFonts w:ascii="Times New Roman" w:cs="Times New Roman"/>
          <w:iCs/>
          <w:lang w:val="en-US"/>
        </w:rPr>
        <w:t xml:space="preserve"> ‘other’ educations</w:t>
      </w:r>
      <w:r w:rsidR="002B6482" w:rsidRPr="00762EEB">
        <w:rPr>
          <w:rFonts w:ascii="Times New Roman" w:cs="Times New Roman"/>
          <w:iCs/>
          <w:lang w:val="en-US"/>
        </w:rPr>
        <w:t>.</w:t>
      </w:r>
    </w:p>
    <w:p w:rsidR="00F35657" w:rsidRPr="00762EEB" w:rsidRDefault="00F35657" w:rsidP="000C6F38">
      <w:pPr>
        <w:pStyle w:val="Overskrift2"/>
        <w:rPr>
          <w:rFonts w:cs="Times New Roman"/>
          <w:szCs w:val="24"/>
          <w:lang w:val="en-US"/>
        </w:rPr>
      </w:pPr>
      <w:r w:rsidRPr="00762EEB">
        <w:rPr>
          <w:rFonts w:cs="Times New Roman"/>
          <w:szCs w:val="24"/>
          <w:lang w:val="en-US"/>
        </w:rPr>
        <w:t>Analysis</w:t>
      </w:r>
    </w:p>
    <w:p w:rsidR="009F06FB" w:rsidRPr="00762EEB" w:rsidRDefault="009F06FB" w:rsidP="009F06FB">
      <w:pPr>
        <w:pStyle w:val="Paragraph"/>
        <w:rPr>
          <w:lang w:val="en-US"/>
        </w:rPr>
      </w:pPr>
    </w:p>
    <w:p w:rsidR="00F35657" w:rsidRPr="00762EEB" w:rsidRDefault="003B3057" w:rsidP="00F35657">
      <w:pPr>
        <w:pStyle w:val="Almindeligtekst"/>
        <w:spacing w:line="480" w:lineRule="auto"/>
        <w:rPr>
          <w:rFonts w:ascii="Times New Roman" w:hAnsi="Times New Roman"/>
          <w:sz w:val="24"/>
          <w:szCs w:val="24"/>
        </w:rPr>
      </w:pPr>
      <w:r w:rsidRPr="00762EEB">
        <w:rPr>
          <w:rFonts w:ascii="Times New Roman" w:hAnsi="Times New Roman"/>
          <w:iCs/>
          <w:sz w:val="24"/>
          <w:szCs w:val="24"/>
        </w:rPr>
        <w:t>We consulted an experienced</w:t>
      </w:r>
      <w:r w:rsidR="00A96724" w:rsidRPr="00762EEB">
        <w:rPr>
          <w:rFonts w:ascii="Times New Roman" w:hAnsi="Times New Roman"/>
          <w:iCs/>
          <w:sz w:val="24"/>
          <w:szCs w:val="24"/>
        </w:rPr>
        <w:t xml:space="preserve"> biostatistician in the </w:t>
      </w:r>
      <w:r w:rsidR="00606023" w:rsidRPr="00762EEB">
        <w:rPr>
          <w:rFonts w:ascii="Times New Roman" w:hAnsi="Times New Roman"/>
          <w:iCs/>
          <w:sz w:val="24"/>
          <w:szCs w:val="24"/>
        </w:rPr>
        <w:t>design stage as well as in the conclusive stages of this study</w:t>
      </w:r>
      <w:r w:rsidRPr="00762EEB">
        <w:rPr>
          <w:rFonts w:ascii="Times New Roman" w:hAnsi="Times New Roman"/>
          <w:iCs/>
          <w:sz w:val="24"/>
          <w:szCs w:val="24"/>
        </w:rPr>
        <w:t xml:space="preserve">. </w:t>
      </w:r>
      <w:r w:rsidR="00F35657" w:rsidRPr="00762EEB">
        <w:rPr>
          <w:rFonts w:ascii="Times New Roman" w:hAnsi="Times New Roman"/>
          <w:iCs/>
          <w:sz w:val="24"/>
          <w:szCs w:val="24"/>
        </w:rPr>
        <w:t xml:space="preserve">Descriptions of all variables delivered by the USD Admission Office and Statistics Denmark were scrutinized to check for </w:t>
      </w:r>
      <w:r w:rsidR="00704329" w:rsidRPr="00762EEB">
        <w:rPr>
          <w:rFonts w:ascii="Times New Roman" w:hAnsi="Times New Roman"/>
          <w:iCs/>
          <w:sz w:val="24"/>
          <w:szCs w:val="24"/>
        </w:rPr>
        <w:t xml:space="preserve">signs of </w:t>
      </w:r>
      <w:r w:rsidR="00F35657" w:rsidRPr="00762EEB">
        <w:rPr>
          <w:rFonts w:ascii="Times New Roman" w:hAnsi="Times New Roman"/>
          <w:iCs/>
          <w:sz w:val="24"/>
          <w:szCs w:val="24"/>
        </w:rPr>
        <w:t>changes in data collection methods. The variables set forth in the research protocol were either prepar</w:t>
      </w:r>
      <w:r w:rsidR="00704329" w:rsidRPr="00762EEB">
        <w:rPr>
          <w:rFonts w:ascii="Times New Roman" w:hAnsi="Times New Roman"/>
          <w:iCs/>
          <w:sz w:val="24"/>
          <w:szCs w:val="24"/>
        </w:rPr>
        <w:t>ed for analysis (</w:t>
      </w:r>
      <w:r w:rsidR="00F35657" w:rsidRPr="00762EEB">
        <w:rPr>
          <w:rFonts w:ascii="Times New Roman" w:hAnsi="Times New Roman"/>
          <w:iCs/>
          <w:sz w:val="24"/>
          <w:szCs w:val="24"/>
        </w:rPr>
        <w:t xml:space="preserve">USD data) or generated from </w:t>
      </w:r>
      <w:r w:rsidR="00704329" w:rsidRPr="00762EEB">
        <w:rPr>
          <w:rFonts w:ascii="Times New Roman" w:hAnsi="Times New Roman"/>
          <w:iCs/>
          <w:sz w:val="24"/>
          <w:szCs w:val="24"/>
        </w:rPr>
        <w:t>merging various datasets (</w:t>
      </w:r>
      <w:r w:rsidR="00F35657" w:rsidRPr="00762EEB">
        <w:rPr>
          <w:rFonts w:ascii="Times New Roman" w:hAnsi="Times New Roman"/>
          <w:iCs/>
          <w:sz w:val="24"/>
          <w:szCs w:val="24"/>
        </w:rPr>
        <w:t>Statistics Denmark variables). Missing data for the social variables generated from Statistics Denmark data</w:t>
      </w:r>
      <w:r w:rsidR="00C017BA" w:rsidRPr="00762EEB">
        <w:rPr>
          <w:rFonts w:ascii="Times New Roman" w:hAnsi="Times New Roman"/>
          <w:iCs/>
          <w:sz w:val="24"/>
          <w:szCs w:val="24"/>
        </w:rPr>
        <w:t xml:space="preserve"> (parents</w:t>
      </w:r>
      <w:r w:rsidR="001A3CC2" w:rsidRPr="00762EEB">
        <w:rPr>
          <w:rFonts w:ascii="Times New Roman" w:hAnsi="Times New Roman"/>
          <w:iCs/>
          <w:sz w:val="24"/>
          <w:szCs w:val="24"/>
        </w:rPr>
        <w:t>’</w:t>
      </w:r>
      <w:r w:rsidR="00C017BA" w:rsidRPr="00762EEB">
        <w:rPr>
          <w:rFonts w:ascii="Times New Roman" w:hAnsi="Times New Roman"/>
          <w:iCs/>
          <w:sz w:val="24"/>
          <w:szCs w:val="24"/>
        </w:rPr>
        <w:t xml:space="preserve"> education)</w:t>
      </w:r>
      <w:r w:rsidR="00F35657" w:rsidRPr="00762EEB">
        <w:rPr>
          <w:rFonts w:ascii="Times New Roman" w:hAnsi="Times New Roman"/>
          <w:iCs/>
          <w:sz w:val="24"/>
          <w:szCs w:val="24"/>
        </w:rPr>
        <w:t xml:space="preserve"> were</w:t>
      </w:r>
      <w:r w:rsidR="00C017BA" w:rsidRPr="00762EEB">
        <w:rPr>
          <w:rFonts w:ascii="Times New Roman" w:hAnsi="Times New Roman"/>
          <w:iCs/>
          <w:sz w:val="24"/>
          <w:szCs w:val="24"/>
        </w:rPr>
        <w:t xml:space="preserve"> categorized </w:t>
      </w:r>
      <w:r w:rsidR="001A3CC2" w:rsidRPr="00762EEB">
        <w:rPr>
          <w:rFonts w:ascii="Times New Roman" w:hAnsi="Times New Roman"/>
          <w:iCs/>
          <w:sz w:val="24"/>
          <w:szCs w:val="24"/>
        </w:rPr>
        <w:t>sepa</w:t>
      </w:r>
      <w:r w:rsidR="00C017BA" w:rsidRPr="00762EEB">
        <w:rPr>
          <w:rFonts w:ascii="Times New Roman" w:hAnsi="Times New Roman"/>
          <w:iCs/>
          <w:sz w:val="24"/>
          <w:szCs w:val="24"/>
        </w:rPr>
        <w:t>rately</w:t>
      </w:r>
      <w:r w:rsidR="00F35657" w:rsidRPr="00762EEB">
        <w:rPr>
          <w:rFonts w:ascii="Times New Roman" w:hAnsi="Times New Roman"/>
          <w:iCs/>
          <w:sz w:val="24"/>
          <w:szCs w:val="24"/>
        </w:rPr>
        <w:t xml:space="preserve"> and summary tables produced. </w:t>
      </w:r>
      <w:r w:rsidR="003D54FA" w:rsidRPr="00762EEB">
        <w:rPr>
          <w:rFonts w:ascii="Times New Roman" w:hAnsi="Times New Roman"/>
          <w:iCs/>
          <w:sz w:val="24"/>
          <w:szCs w:val="24"/>
        </w:rPr>
        <w:t>All v</w:t>
      </w:r>
      <w:r w:rsidR="00704329" w:rsidRPr="00762EEB">
        <w:rPr>
          <w:rFonts w:ascii="Times New Roman" w:hAnsi="Times New Roman"/>
          <w:iCs/>
          <w:sz w:val="24"/>
          <w:szCs w:val="24"/>
        </w:rPr>
        <w:t>ariables were subsequently</w:t>
      </w:r>
      <w:r w:rsidR="00F35657" w:rsidRPr="00762EEB">
        <w:rPr>
          <w:rFonts w:ascii="Times New Roman" w:hAnsi="Times New Roman"/>
          <w:iCs/>
          <w:sz w:val="24"/>
          <w:szCs w:val="24"/>
        </w:rPr>
        <w:t xml:space="preserve"> examined for </w:t>
      </w:r>
      <w:proofErr w:type="spellStart"/>
      <w:r w:rsidR="00F35657" w:rsidRPr="00762EEB">
        <w:rPr>
          <w:rFonts w:ascii="Times New Roman" w:hAnsi="Times New Roman"/>
          <w:iCs/>
          <w:sz w:val="24"/>
          <w:szCs w:val="24"/>
        </w:rPr>
        <w:t>collinearity</w:t>
      </w:r>
      <w:proofErr w:type="spellEnd"/>
      <w:r w:rsidR="00F35657" w:rsidRPr="00762EEB">
        <w:rPr>
          <w:rFonts w:ascii="Times New Roman" w:hAnsi="Times New Roman"/>
          <w:iCs/>
          <w:sz w:val="24"/>
          <w:szCs w:val="24"/>
        </w:rPr>
        <w:t xml:space="preserve"> and zero cells before analyses, by inspection of matrix graph plots, 2</w:t>
      </w:r>
      <w:r w:rsidR="00195C52" w:rsidRPr="00762EEB">
        <w:rPr>
          <w:rFonts w:ascii="Times New Roman" w:hAnsi="Times New Roman"/>
          <w:iCs/>
          <w:sz w:val="24"/>
          <w:szCs w:val="24"/>
        </w:rPr>
        <w:t xml:space="preserve"> </w:t>
      </w:r>
      <w:r w:rsidR="00F35657" w:rsidRPr="00762EEB">
        <w:rPr>
          <w:rFonts w:ascii="Times New Roman" w:hAnsi="Times New Roman"/>
          <w:iCs/>
          <w:sz w:val="24"/>
          <w:szCs w:val="24"/>
        </w:rPr>
        <w:t>x</w:t>
      </w:r>
      <w:r w:rsidR="00195C52" w:rsidRPr="00762EEB">
        <w:rPr>
          <w:rFonts w:ascii="Times New Roman" w:hAnsi="Times New Roman"/>
          <w:iCs/>
          <w:sz w:val="24"/>
          <w:szCs w:val="24"/>
        </w:rPr>
        <w:t xml:space="preserve"> </w:t>
      </w:r>
      <w:r w:rsidR="00F35657" w:rsidRPr="00762EEB">
        <w:rPr>
          <w:rFonts w:ascii="Times New Roman" w:hAnsi="Times New Roman"/>
          <w:iCs/>
          <w:sz w:val="24"/>
          <w:szCs w:val="24"/>
        </w:rPr>
        <w:t>2 tables and boxplots</w:t>
      </w:r>
      <w:r w:rsidR="009D1B19" w:rsidRPr="00762EEB">
        <w:rPr>
          <w:rFonts w:ascii="Times New Roman" w:hAnsi="Times New Roman"/>
          <w:iCs/>
          <w:sz w:val="24"/>
          <w:szCs w:val="24"/>
        </w:rPr>
        <w:t xml:space="preserve"> (Menard 2002)</w:t>
      </w:r>
      <w:r w:rsidR="00F35657" w:rsidRPr="00762EEB">
        <w:rPr>
          <w:rFonts w:ascii="Times New Roman" w:hAnsi="Times New Roman"/>
          <w:iCs/>
          <w:sz w:val="24"/>
          <w:szCs w:val="24"/>
        </w:rPr>
        <w:t xml:space="preserve">. Individual predictors of dropout were then examined with </w:t>
      </w:r>
      <w:proofErr w:type="spellStart"/>
      <w:r w:rsidR="00F35657" w:rsidRPr="00762EEB">
        <w:rPr>
          <w:rFonts w:ascii="Times New Roman" w:hAnsi="Times New Roman"/>
          <w:iCs/>
          <w:sz w:val="24"/>
          <w:szCs w:val="24"/>
        </w:rPr>
        <w:t>univariate</w:t>
      </w:r>
      <w:proofErr w:type="spellEnd"/>
      <w:r w:rsidR="00F35657" w:rsidRPr="00762EEB">
        <w:rPr>
          <w:rFonts w:ascii="Times New Roman" w:hAnsi="Times New Roman"/>
          <w:iCs/>
          <w:sz w:val="24"/>
          <w:szCs w:val="24"/>
        </w:rPr>
        <w:t xml:space="preserve"> log</w:t>
      </w:r>
      <w:r w:rsidR="0036123A" w:rsidRPr="00762EEB">
        <w:rPr>
          <w:rFonts w:ascii="Times New Roman" w:hAnsi="Times New Roman"/>
          <w:iCs/>
          <w:sz w:val="24"/>
          <w:szCs w:val="24"/>
        </w:rPr>
        <w:t xml:space="preserve">istic regression analyses. </w:t>
      </w:r>
      <w:r w:rsidR="00704329" w:rsidRPr="00762EEB">
        <w:rPr>
          <w:rFonts w:ascii="Times New Roman" w:hAnsi="Times New Roman"/>
          <w:iCs/>
          <w:sz w:val="24"/>
          <w:szCs w:val="24"/>
        </w:rPr>
        <w:t>After consulting a biostatistician, i</w:t>
      </w:r>
      <w:r w:rsidR="0036123A" w:rsidRPr="00762EEB">
        <w:rPr>
          <w:rFonts w:ascii="Times New Roman" w:hAnsi="Times New Roman"/>
          <w:iCs/>
          <w:sz w:val="24"/>
          <w:szCs w:val="24"/>
        </w:rPr>
        <w:t>t was decided and documented in the anal</w:t>
      </w:r>
      <w:r w:rsidR="001068FE" w:rsidRPr="00762EEB">
        <w:rPr>
          <w:rFonts w:ascii="Times New Roman" w:hAnsi="Times New Roman"/>
          <w:iCs/>
          <w:sz w:val="24"/>
          <w:szCs w:val="24"/>
        </w:rPr>
        <w:t>ysis plan</w:t>
      </w:r>
      <w:r w:rsidR="0036123A" w:rsidRPr="00762EEB">
        <w:rPr>
          <w:rFonts w:ascii="Times New Roman" w:hAnsi="Times New Roman"/>
          <w:iCs/>
          <w:sz w:val="24"/>
          <w:szCs w:val="24"/>
        </w:rPr>
        <w:t xml:space="preserve"> that v</w:t>
      </w:r>
      <w:r w:rsidR="00F35657" w:rsidRPr="00762EEB">
        <w:rPr>
          <w:rFonts w:ascii="Times New Roman" w:hAnsi="Times New Roman"/>
          <w:iCs/>
          <w:sz w:val="24"/>
          <w:szCs w:val="24"/>
        </w:rPr>
        <w:t>ariables with</w:t>
      </w:r>
      <w:r w:rsidR="0036123A" w:rsidRPr="00762EEB">
        <w:rPr>
          <w:rFonts w:ascii="Times New Roman" w:hAnsi="Times New Roman"/>
          <w:iCs/>
          <w:sz w:val="24"/>
          <w:szCs w:val="24"/>
        </w:rPr>
        <w:t xml:space="preserve"> a</w:t>
      </w:r>
      <w:r w:rsidR="00F35657" w:rsidRPr="00762EEB">
        <w:rPr>
          <w:rFonts w:ascii="Times New Roman" w:hAnsi="Times New Roman"/>
          <w:iCs/>
          <w:sz w:val="24"/>
          <w:szCs w:val="24"/>
        </w:rPr>
        <w:t xml:space="preserve"> p&lt;0.1 were</w:t>
      </w:r>
      <w:r w:rsidR="0036123A" w:rsidRPr="00762EEB">
        <w:rPr>
          <w:rFonts w:ascii="Times New Roman" w:hAnsi="Times New Roman"/>
          <w:iCs/>
          <w:sz w:val="24"/>
          <w:szCs w:val="24"/>
        </w:rPr>
        <w:t xml:space="preserve"> to be </w:t>
      </w:r>
      <w:r w:rsidR="00A926DD" w:rsidRPr="00762EEB">
        <w:rPr>
          <w:rFonts w:ascii="Times New Roman" w:hAnsi="Times New Roman"/>
          <w:iCs/>
          <w:sz w:val="24"/>
          <w:szCs w:val="24"/>
        </w:rPr>
        <w:t>included in a multivariate model</w:t>
      </w:r>
      <w:r w:rsidR="00F35657" w:rsidRPr="00762EEB">
        <w:rPr>
          <w:rFonts w:ascii="Times New Roman" w:hAnsi="Times New Roman"/>
          <w:iCs/>
          <w:sz w:val="24"/>
          <w:szCs w:val="24"/>
        </w:rPr>
        <w:t>. Multivariate logistic regression was used to analyze the dic</w:t>
      </w:r>
      <w:r w:rsidR="007E54B2" w:rsidRPr="00762EEB">
        <w:rPr>
          <w:rFonts w:ascii="Times New Roman" w:hAnsi="Times New Roman"/>
          <w:iCs/>
          <w:sz w:val="24"/>
          <w:szCs w:val="24"/>
        </w:rPr>
        <w:t>hotomous outcome of dropout/non-</w:t>
      </w:r>
      <w:r w:rsidR="00F35657" w:rsidRPr="00762EEB">
        <w:rPr>
          <w:rFonts w:ascii="Times New Roman" w:hAnsi="Times New Roman"/>
          <w:iCs/>
          <w:sz w:val="24"/>
          <w:szCs w:val="24"/>
        </w:rPr>
        <w:t xml:space="preserve">dropout. Post-estimation diagnostics of models consisted mainly of checking linearity assumptions and influential data-points. </w:t>
      </w:r>
      <w:proofErr w:type="spellStart"/>
      <w:r w:rsidR="00F35657" w:rsidRPr="00762EEB">
        <w:rPr>
          <w:rFonts w:ascii="Times New Roman" w:hAnsi="Times New Roman"/>
          <w:iCs/>
          <w:sz w:val="24"/>
          <w:szCs w:val="24"/>
        </w:rPr>
        <w:t>Additivity</w:t>
      </w:r>
      <w:proofErr w:type="spellEnd"/>
      <w:r w:rsidR="00F35657" w:rsidRPr="00762EEB">
        <w:rPr>
          <w:rFonts w:ascii="Times New Roman" w:hAnsi="Times New Roman"/>
          <w:iCs/>
          <w:sz w:val="24"/>
          <w:szCs w:val="24"/>
        </w:rPr>
        <w:t xml:space="preserve"> was assumed because we did not want to risk over-fitting models through inclusion of interactions </w:t>
      </w:r>
      <w:r w:rsidR="00F35657" w:rsidRPr="00762EEB">
        <w:rPr>
          <w:rFonts w:ascii="Times New Roman" w:hAnsi="Times New Roman"/>
          <w:iCs/>
          <w:sz w:val="24"/>
          <w:szCs w:val="24"/>
        </w:rPr>
        <w:lastRenderedPageBreak/>
        <w:t xml:space="preserve">due to the relatively large number of potential predictors and the modest number of dropouts. </w:t>
      </w:r>
    </w:p>
    <w:p w:rsidR="00F35657" w:rsidRPr="00762EEB" w:rsidRDefault="00F35657" w:rsidP="00D749C9">
      <w:pPr>
        <w:spacing w:line="240" w:lineRule="auto"/>
        <w:rPr>
          <w:lang w:val="en-US"/>
        </w:rPr>
      </w:pPr>
    </w:p>
    <w:p w:rsidR="008C3652" w:rsidRPr="00762EEB" w:rsidRDefault="008C3652" w:rsidP="000C6F38">
      <w:pPr>
        <w:pStyle w:val="Overskrift1"/>
        <w:rPr>
          <w:rFonts w:cs="Times New Roman"/>
          <w:szCs w:val="24"/>
        </w:rPr>
      </w:pPr>
      <w:r w:rsidRPr="00762EEB">
        <w:rPr>
          <w:rFonts w:cs="Times New Roman"/>
          <w:szCs w:val="24"/>
        </w:rPr>
        <w:t>Results</w:t>
      </w:r>
    </w:p>
    <w:p w:rsidR="009F06FB" w:rsidRPr="00762EEB" w:rsidRDefault="009F06FB" w:rsidP="009F06FB">
      <w:pPr>
        <w:pStyle w:val="Paragraph"/>
      </w:pPr>
    </w:p>
    <w:p w:rsidR="00EB4858" w:rsidRPr="00762EEB" w:rsidRDefault="00801501" w:rsidP="00E95C69">
      <w:pPr>
        <w:rPr>
          <w:b/>
        </w:rPr>
      </w:pPr>
      <w:r w:rsidRPr="00762EEB">
        <w:t>During the period</w:t>
      </w:r>
      <w:r w:rsidR="001E5EFF" w:rsidRPr="00762EEB">
        <w:t xml:space="preserve"> 2002-2007</w:t>
      </w:r>
      <w:r w:rsidRPr="00762EEB">
        <w:t xml:space="preserve"> there were</w:t>
      </w:r>
      <w:r w:rsidR="003334D1" w:rsidRPr="00762EEB">
        <w:t xml:space="preserve"> </w:t>
      </w:r>
      <w:r w:rsidRPr="00762EEB">
        <w:t>185-245 applicants to the sports science program each year</w:t>
      </w:r>
      <w:r w:rsidR="00C22147" w:rsidRPr="00762EEB">
        <w:t xml:space="preserve">. </w:t>
      </w:r>
      <w:r w:rsidRPr="00762EEB">
        <w:t xml:space="preserve">Of these, 70-80 were admitted yearly via one of the two admission tracks. However, every year </w:t>
      </w:r>
      <w:r w:rsidR="00C22147" w:rsidRPr="00762EEB">
        <w:t xml:space="preserve">a </w:t>
      </w:r>
      <w:r w:rsidRPr="00762EEB">
        <w:t xml:space="preserve">small </w:t>
      </w:r>
      <w:r w:rsidR="00C22147" w:rsidRPr="00762EEB">
        <w:t>group of applicants (</w:t>
      </w:r>
      <w:r w:rsidR="00DD7540" w:rsidRPr="00762EEB">
        <w:t xml:space="preserve">ca. </w:t>
      </w:r>
      <w:r w:rsidR="00C22147" w:rsidRPr="00762EEB">
        <w:t>5-30</w:t>
      </w:r>
      <w:r w:rsidR="007F2541" w:rsidRPr="00762EEB">
        <w:t xml:space="preserve"> per </w:t>
      </w:r>
      <w:r w:rsidR="00C22147" w:rsidRPr="00762EEB">
        <w:t>year) did not turn up</w:t>
      </w:r>
      <w:r w:rsidR="00124BAE" w:rsidRPr="00762EEB">
        <w:t xml:space="preserve"> for</w:t>
      </w:r>
      <w:r w:rsidR="0019300F" w:rsidRPr="00762EEB">
        <w:t xml:space="preserve"> </w:t>
      </w:r>
      <w:r w:rsidRPr="00762EEB">
        <w:t xml:space="preserve">the </w:t>
      </w:r>
      <w:r w:rsidR="0019300F" w:rsidRPr="00762EEB">
        <w:t>admission tests despite</w:t>
      </w:r>
      <w:r w:rsidR="004379A3" w:rsidRPr="00762EEB">
        <w:t xml:space="preserve"> having applied</w:t>
      </w:r>
      <w:r w:rsidR="00F4686F" w:rsidRPr="00762EEB">
        <w:t xml:space="preserve">, </w:t>
      </w:r>
      <w:r w:rsidR="004379A3" w:rsidRPr="00762EEB">
        <w:t>being eligible,</w:t>
      </w:r>
      <w:r w:rsidR="00F4686F" w:rsidRPr="00762EEB">
        <w:t xml:space="preserve"> and receiving</w:t>
      </w:r>
      <w:r w:rsidR="00124BAE" w:rsidRPr="00762EEB">
        <w:t xml:space="preserve"> an invitation to participate</w:t>
      </w:r>
      <w:r w:rsidR="0019300F" w:rsidRPr="00762EEB">
        <w:t>, so some degree of se</w:t>
      </w:r>
      <w:r w:rsidR="004379A3" w:rsidRPr="00762EEB">
        <w:t xml:space="preserve">lf-selection was </w:t>
      </w:r>
      <w:r w:rsidR="00821079" w:rsidRPr="00762EEB">
        <w:t xml:space="preserve">definitely </w:t>
      </w:r>
      <w:r w:rsidR="0019300F" w:rsidRPr="00762EEB">
        <w:t>o</w:t>
      </w:r>
      <w:r w:rsidR="00A80F63" w:rsidRPr="00762EEB">
        <w:t>bserved in connection with admission testing</w:t>
      </w:r>
      <w:r w:rsidR="00805C1D" w:rsidRPr="00762EEB">
        <w:t xml:space="preserve"> (the ‘best match’ admission track</w:t>
      </w:r>
      <w:r w:rsidR="00A80F63" w:rsidRPr="00762EEB">
        <w:t>)</w:t>
      </w:r>
      <w:r w:rsidR="00C22147" w:rsidRPr="00762EEB">
        <w:t xml:space="preserve">. </w:t>
      </w:r>
      <w:r w:rsidR="00AB1DC0" w:rsidRPr="00762EEB">
        <w:t>In the years 2002-2007 a</w:t>
      </w:r>
      <w:r w:rsidR="00C27FAF" w:rsidRPr="00762EEB">
        <w:t xml:space="preserve"> total of</w:t>
      </w:r>
      <w:r w:rsidR="00AB1DC0" w:rsidRPr="00762EEB">
        <w:t xml:space="preserve"> 449 applicants</w:t>
      </w:r>
      <w:r w:rsidR="00F51360" w:rsidRPr="00762EEB">
        <w:t xml:space="preserve"> were </w:t>
      </w:r>
      <w:r w:rsidR="00AB1DC0" w:rsidRPr="00762EEB">
        <w:t xml:space="preserve">eventually </w:t>
      </w:r>
      <w:r w:rsidR="00F51360" w:rsidRPr="00762EEB">
        <w:t>admit</w:t>
      </w:r>
      <w:r w:rsidR="00EA4F47" w:rsidRPr="00762EEB">
        <w:t>ted to the</w:t>
      </w:r>
      <w:r w:rsidR="00F51360" w:rsidRPr="00762EEB">
        <w:t xml:space="preserve"> </w:t>
      </w:r>
      <w:r w:rsidR="005838B6" w:rsidRPr="00762EEB">
        <w:t xml:space="preserve">sports science </w:t>
      </w:r>
      <w:r w:rsidR="00D34BF0" w:rsidRPr="00762EEB">
        <w:t>program of which 441</w:t>
      </w:r>
      <w:r w:rsidR="00BD2F69" w:rsidRPr="00762EEB">
        <w:t xml:space="preserve"> were</w:t>
      </w:r>
      <w:r w:rsidR="0031217C" w:rsidRPr="00762EEB">
        <w:t xml:space="preserve"> Danish citizens</w:t>
      </w:r>
      <w:r w:rsidR="00D34BF0" w:rsidRPr="00762EEB">
        <w:t xml:space="preserve"> (table 1). </w:t>
      </w:r>
      <w:r w:rsidR="00EB4858" w:rsidRPr="00762EEB">
        <w:rPr>
          <w:b/>
        </w:rPr>
        <w:t xml:space="preserve">[Table 1 near here] </w:t>
      </w:r>
    </w:p>
    <w:p w:rsidR="00E95C69" w:rsidRPr="00762EEB" w:rsidRDefault="00F51360" w:rsidP="00E95C69">
      <w:r w:rsidRPr="00762EEB">
        <w:t>Two years after study start 17.6% (79/449)</w:t>
      </w:r>
      <w:r w:rsidR="00597C53" w:rsidRPr="00762EEB">
        <w:t xml:space="preserve"> of </w:t>
      </w:r>
      <w:r w:rsidR="0031217C" w:rsidRPr="00762EEB">
        <w:t xml:space="preserve">the total population </w:t>
      </w:r>
      <w:r w:rsidRPr="00762EEB">
        <w:t>were registered as dropouts</w:t>
      </w:r>
      <w:r w:rsidR="00EE1D81" w:rsidRPr="00762EEB">
        <w:t>.</w:t>
      </w:r>
      <w:r w:rsidR="00EB4858" w:rsidRPr="00762EEB">
        <w:t xml:space="preserve"> </w:t>
      </w:r>
      <w:r w:rsidRPr="00762EEB">
        <w:t>The d</w:t>
      </w:r>
      <w:r w:rsidR="004951A9" w:rsidRPr="00762EEB">
        <w:t>ropout rate amongst students in the grade-based admission track</w:t>
      </w:r>
      <w:r w:rsidRPr="00762EEB">
        <w:t xml:space="preserve"> was 29.8% (14/47) as opposed to 16.2%</w:t>
      </w:r>
      <w:r w:rsidR="000A2C60" w:rsidRPr="00762EEB">
        <w:t xml:space="preserve"> (65/402) amongst the ‘best match’ admitted stu</w:t>
      </w:r>
      <w:r w:rsidR="0012291F" w:rsidRPr="00762EEB">
        <w:t>d</w:t>
      </w:r>
      <w:r w:rsidR="000A2C60" w:rsidRPr="00762EEB">
        <w:t>ents</w:t>
      </w:r>
      <w:r w:rsidR="00337465" w:rsidRPr="00762EEB">
        <w:t>, even though the mean</w:t>
      </w:r>
      <w:r w:rsidR="00E95C69" w:rsidRPr="00762EEB">
        <w:t xml:space="preserve"> </w:t>
      </w:r>
      <w:r w:rsidR="007432DB" w:rsidRPr="00762EEB">
        <w:t xml:space="preserve">pre-university grade point averages </w:t>
      </w:r>
      <w:r w:rsidR="00A86FD5" w:rsidRPr="00762EEB">
        <w:t>was</w:t>
      </w:r>
      <w:r w:rsidR="007F2541" w:rsidRPr="00762EEB">
        <w:t xml:space="preserve"> considerably higher</w:t>
      </w:r>
      <w:r w:rsidR="00337465" w:rsidRPr="00762EEB">
        <w:t xml:space="preserve"> for</w:t>
      </w:r>
      <w:r w:rsidR="00633B26" w:rsidRPr="00762EEB">
        <w:t xml:space="preserve"> the grade-based admission group</w:t>
      </w:r>
      <w:r w:rsidR="00A86FD5" w:rsidRPr="00762EEB">
        <w:t xml:space="preserve"> </w:t>
      </w:r>
      <w:r w:rsidR="007F2541" w:rsidRPr="00762EEB">
        <w:t>(</w:t>
      </w:r>
      <w:r w:rsidR="00E95C69" w:rsidRPr="00762EEB">
        <w:t>9.30</w:t>
      </w:r>
      <w:r w:rsidR="00F612FC" w:rsidRPr="00762EEB">
        <w:t xml:space="preserve"> ~ very good</w:t>
      </w:r>
      <w:r w:rsidR="007F2541" w:rsidRPr="00762EEB">
        <w:t>)</w:t>
      </w:r>
      <w:r w:rsidR="00337465" w:rsidRPr="00762EEB">
        <w:t xml:space="preserve"> compared to that of</w:t>
      </w:r>
      <w:r w:rsidR="007F2541" w:rsidRPr="00762EEB">
        <w:t xml:space="preserve"> </w:t>
      </w:r>
      <w:r w:rsidR="00633B26" w:rsidRPr="00762EEB">
        <w:t xml:space="preserve">the ‘best match’ students </w:t>
      </w:r>
      <w:r w:rsidR="007F2541" w:rsidRPr="00762EEB">
        <w:t>(6.50</w:t>
      </w:r>
      <w:r w:rsidR="00F612FC" w:rsidRPr="00762EEB">
        <w:t xml:space="preserve"> ~ good</w:t>
      </w:r>
      <w:r w:rsidR="007F2541" w:rsidRPr="00762EEB">
        <w:t>)</w:t>
      </w:r>
      <w:r w:rsidR="00E95C69" w:rsidRPr="00762EEB">
        <w:t xml:space="preserve">. This grade difference amongst the two admission groups was </w:t>
      </w:r>
      <w:r w:rsidR="00AF6884" w:rsidRPr="00762EEB">
        <w:t xml:space="preserve">also </w:t>
      </w:r>
      <w:r w:rsidR="00E95C69" w:rsidRPr="00762EEB">
        <w:t>statistically significant (</w:t>
      </w:r>
      <w:proofErr w:type="spellStart"/>
      <w:proofErr w:type="gramStart"/>
      <w:r w:rsidR="00E95C69" w:rsidRPr="00762EEB">
        <w:t>df</w:t>
      </w:r>
      <w:proofErr w:type="spellEnd"/>
      <w:r w:rsidR="00E95C69" w:rsidRPr="00762EEB">
        <w:t>=</w:t>
      </w:r>
      <w:proofErr w:type="gramEnd"/>
      <w:r w:rsidR="00E95C69" w:rsidRPr="00762EEB">
        <w:t>442, t=-14.059</w:t>
      </w:r>
      <w:r w:rsidR="00495C81">
        <w:t>, p&lt;</w:t>
      </w:r>
      <w:r w:rsidR="00976C5F" w:rsidRPr="00762EEB">
        <w:t>0.00</w:t>
      </w:r>
      <w:r w:rsidR="00495C81">
        <w:t>1</w:t>
      </w:r>
      <w:r w:rsidR="00DA0920" w:rsidRPr="00762EEB">
        <w:t>)</w:t>
      </w:r>
      <w:r w:rsidR="009B239F" w:rsidRPr="00762EEB">
        <w:t>.</w:t>
      </w:r>
      <w:r w:rsidR="001F41B3" w:rsidRPr="00762EEB">
        <w:t xml:space="preserve"> </w:t>
      </w:r>
    </w:p>
    <w:p w:rsidR="004E578C" w:rsidRPr="00762EEB" w:rsidRDefault="00F51360" w:rsidP="00F51360">
      <w:r w:rsidRPr="00762EEB">
        <w:tab/>
      </w:r>
      <w:r w:rsidR="00A449AF" w:rsidRPr="00762EEB">
        <w:t xml:space="preserve">Notably, the </w:t>
      </w:r>
      <w:proofErr w:type="spellStart"/>
      <w:r w:rsidR="00A449AF" w:rsidRPr="00762EEB">
        <w:t>p</w:t>
      </w:r>
      <w:r w:rsidR="00286A27" w:rsidRPr="00762EEB">
        <w:t>u</w:t>
      </w:r>
      <w:proofErr w:type="spellEnd"/>
      <w:r w:rsidR="00286A27" w:rsidRPr="00762EEB">
        <w:t>-GPA was not a significant predictor of dropout two years from study start</w:t>
      </w:r>
      <w:r w:rsidR="00C27FAF" w:rsidRPr="00762EEB">
        <w:t xml:space="preserve"> (</w:t>
      </w:r>
      <w:proofErr w:type="spellStart"/>
      <w:r w:rsidR="00E00076" w:rsidRPr="00762EEB">
        <w:t>univariate</w:t>
      </w:r>
      <w:proofErr w:type="spellEnd"/>
      <w:r w:rsidR="00E00076" w:rsidRPr="00762EEB">
        <w:t xml:space="preserve"> model, </w:t>
      </w:r>
      <w:r w:rsidR="00C27FAF" w:rsidRPr="00762EEB">
        <w:t>table 2)</w:t>
      </w:r>
      <w:r w:rsidR="00286A27" w:rsidRPr="00762EEB">
        <w:t xml:space="preserve">. </w:t>
      </w:r>
      <w:r w:rsidR="00BF740A" w:rsidRPr="00762EEB">
        <w:rPr>
          <w:b/>
        </w:rPr>
        <w:t>[Table 2 near here]</w:t>
      </w:r>
      <w:r w:rsidR="00BF740A" w:rsidRPr="00762EEB">
        <w:t xml:space="preserve"> </w:t>
      </w:r>
      <w:r w:rsidR="00286A27" w:rsidRPr="00762EEB">
        <w:t>In contrast, t</w:t>
      </w:r>
      <w:r w:rsidR="00B95C37" w:rsidRPr="00762EEB">
        <w:t>he type of qualifying exam, gender and admission group</w:t>
      </w:r>
      <w:r w:rsidR="00AC1377" w:rsidRPr="00762EEB">
        <w:t xml:space="preserve"> (‘best match’ or not)</w:t>
      </w:r>
      <w:r w:rsidR="00B95C37" w:rsidRPr="00762EEB">
        <w:t xml:space="preserve"> survived as </w:t>
      </w:r>
      <w:r w:rsidR="00AC0514" w:rsidRPr="00762EEB">
        <w:t xml:space="preserve">statistically </w:t>
      </w:r>
      <w:r w:rsidR="00B95C37" w:rsidRPr="00762EEB">
        <w:t>significant</w:t>
      </w:r>
      <w:r w:rsidR="00AC0514" w:rsidRPr="00762EEB">
        <w:t xml:space="preserve"> </w:t>
      </w:r>
      <w:r w:rsidR="00B95C37" w:rsidRPr="00762EEB">
        <w:t>individual predictors of dropout in a multivariate model (table 2).</w:t>
      </w:r>
      <w:r w:rsidR="00A837D9" w:rsidRPr="00762EEB">
        <w:t xml:space="preserve"> </w:t>
      </w:r>
      <w:r w:rsidR="003A3FD9" w:rsidRPr="00762EEB">
        <w:t>The odds of dropping out were 2.4</w:t>
      </w:r>
      <w:r w:rsidR="00D059F5" w:rsidRPr="00762EEB">
        <w:t>1</w:t>
      </w:r>
      <w:r w:rsidR="00D35C42" w:rsidRPr="00762EEB">
        <w:t xml:space="preserve"> times larger</w:t>
      </w:r>
      <w:r w:rsidR="003A3FD9" w:rsidRPr="00762EEB">
        <w:t xml:space="preserve"> for students without the gymnasium </w:t>
      </w:r>
      <w:r w:rsidR="003A3FD9" w:rsidRPr="00762EEB">
        <w:lastRenderedPageBreak/>
        <w:t>exam certificate compared to students with this type of upper secondary education</w:t>
      </w:r>
      <w:r w:rsidR="00D059F5" w:rsidRPr="00762EEB">
        <w:t xml:space="preserve"> (table 2)</w:t>
      </w:r>
      <w:r w:rsidR="003A3FD9" w:rsidRPr="00762EEB">
        <w:t xml:space="preserve">. </w:t>
      </w:r>
      <w:r w:rsidR="00A837D9" w:rsidRPr="00762EEB">
        <w:t xml:space="preserve">Female sports science students’ odds of dropping out </w:t>
      </w:r>
      <w:r w:rsidR="003A3FD9" w:rsidRPr="00762EEB">
        <w:t>were</w:t>
      </w:r>
      <w:r w:rsidR="00A837D9" w:rsidRPr="00762EEB">
        <w:t xml:space="preserve"> 2.2</w:t>
      </w:r>
      <w:r w:rsidR="00D059F5" w:rsidRPr="00762EEB">
        <w:t>1</w:t>
      </w:r>
      <w:r w:rsidR="00D35C42" w:rsidRPr="00762EEB">
        <w:t xml:space="preserve"> times larger</w:t>
      </w:r>
      <w:r w:rsidR="00A837D9" w:rsidRPr="00762EEB">
        <w:t xml:space="preserve"> than that of their male counterparts</w:t>
      </w:r>
      <w:r w:rsidR="00D059F5" w:rsidRPr="00762EEB">
        <w:t xml:space="preserve"> (table 2)</w:t>
      </w:r>
      <w:r w:rsidR="00A837D9" w:rsidRPr="00762EEB">
        <w:t>.</w:t>
      </w:r>
      <w:r w:rsidR="003A3FD9" w:rsidRPr="00762EEB">
        <w:t xml:space="preserve"> The odds of dropping out were 2.2</w:t>
      </w:r>
      <w:r w:rsidR="00D059F5" w:rsidRPr="00762EEB">
        <w:t>2</w:t>
      </w:r>
      <w:r w:rsidR="00D35C42" w:rsidRPr="00762EEB">
        <w:t xml:space="preserve"> times larger</w:t>
      </w:r>
      <w:r w:rsidR="003A3FD9" w:rsidRPr="00762EEB">
        <w:t xml:space="preserve"> for students in the grade-based admission group compar</w:t>
      </w:r>
      <w:r w:rsidR="00F840BD" w:rsidRPr="00762EEB">
        <w:t xml:space="preserve">ed to students in the </w:t>
      </w:r>
      <w:r w:rsidR="00B907FE" w:rsidRPr="00762EEB">
        <w:t>best-match</w:t>
      </w:r>
      <w:r w:rsidR="003A3FD9" w:rsidRPr="00762EEB">
        <w:t xml:space="preserve"> admission group</w:t>
      </w:r>
      <w:r w:rsidR="00D059F5" w:rsidRPr="00762EEB">
        <w:t xml:space="preserve"> (table 2)</w:t>
      </w:r>
      <w:r w:rsidR="00B82196" w:rsidRPr="00762EEB">
        <w:t>.</w:t>
      </w:r>
      <w:r w:rsidR="00914C94" w:rsidRPr="00762EEB">
        <w:t xml:space="preserve"> </w:t>
      </w:r>
    </w:p>
    <w:p w:rsidR="008C3652" w:rsidRPr="00762EEB" w:rsidRDefault="008C3652" w:rsidP="000C6F38">
      <w:pPr>
        <w:pStyle w:val="Overskrift1"/>
        <w:rPr>
          <w:rFonts w:cs="Times New Roman"/>
          <w:szCs w:val="24"/>
        </w:rPr>
      </w:pPr>
      <w:r w:rsidRPr="00762EEB">
        <w:rPr>
          <w:rFonts w:cs="Times New Roman"/>
          <w:szCs w:val="24"/>
        </w:rPr>
        <w:t>Discussion</w:t>
      </w:r>
    </w:p>
    <w:p w:rsidR="009F06FB" w:rsidRPr="00762EEB" w:rsidRDefault="009F06FB" w:rsidP="009F06FB">
      <w:pPr>
        <w:pStyle w:val="Paragraph"/>
      </w:pPr>
      <w:bookmarkStart w:id="0" w:name="_GoBack"/>
      <w:bookmarkEnd w:id="0"/>
    </w:p>
    <w:p w:rsidR="00372209" w:rsidRPr="00762EEB" w:rsidRDefault="00661E69" w:rsidP="00372209">
      <w:pPr>
        <w:pStyle w:val="Newparagraph"/>
        <w:ind w:firstLine="0"/>
      </w:pPr>
      <w:r w:rsidRPr="00762EEB">
        <w:t>We examined</w:t>
      </w:r>
      <w:r w:rsidR="00196568" w:rsidRPr="00762EEB">
        <w:t xml:space="preserve"> the predictors of dropout 2 years from study start for</w:t>
      </w:r>
      <w:r w:rsidRPr="00762EEB">
        <w:t xml:space="preserve"> 449 sports science students</w:t>
      </w:r>
      <w:r w:rsidR="00CB10CD" w:rsidRPr="00762EEB">
        <w:t xml:space="preserve"> representing 6 years of student intake</w:t>
      </w:r>
      <w:r w:rsidR="00196568" w:rsidRPr="00762EEB">
        <w:t>.</w:t>
      </w:r>
      <w:r w:rsidR="00CB10CD" w:rsidRPr="00762EEB">
        <w:t xml:space="preserve"> </w:t>
      </w:r>
      <w:r w:rsidR="000E484D" w:rsidRPr="00762EEB">
        <w:t>W</w:t>
      </w:r>
      <w:r w:rsidR="00F956E0" w:rsidRPr="00762EEB">
        <w:t>e</w:t>
      </w:r>
      <w:r w:rsidR="00196568" w:rsidRPr="00762EEB">
        <w:t xml:space="preserve"> found th</w:t>
      </w:r>
      <w:r w:rsidR="00377902">
        <w:t>at</w:t>
      </w:r>
      <w:r w:rsidR="000E484D" w:rsidRPr="00762EEB">
        <w:t xml:space="preserve"> </w:t>
      </w:r>
      <w:r w:rsidR="00FE4BC7" w:rsidRPr="00762EEB">
        <w:t xml:space="preserve">non-gymnasium </w:t>
      </w:r>
      <w:r w:rsidR="00377902">
        <w:t xml:space="preserve">upper secondary </w:t>
      </w:r>
      <w:r w:rsidR="005E7394" w:rsidRPr="00762EEB">
        <w:t>exams</w:t>
      </w:r>
      <w:r w:rsidR="00196568" w:rsidRPr="00762EEB">
        <w:t>, female gend</w:t>
      </w:r>
      <w:r w:rsidR="00FE2FFC" w:rsidRPr="00762EEB">
        <w:t>er and grade-based admission</w:t>
      </w:r>
      <w:r w:rsidR="00196568" w:rsidRPr="00762EEB">
        <w:t xml:space="preserve"> predicted dropout in a multivariate model. </w:t>
      </w:r>
      <w:r w:rsidR="006E16F7" w:rsidRPr="00762EEB">
        <w:t>P</w:t>
      </w:r>
      <w:r w:rsidR="00356717" w:rsidRPr="00762EEB">
        <w:t>articipating in the ‘best match’ admission test track appeared to protect</w:t>
      </w:r>
      <w:r w:rsidR="00D1783F" w:rsidRPr="00762EEB">
        <w:t xml:space="preserve"> again</w:t>
      </w:r>
      <w:r w:rsidR="006E16F7" w:rsidRPr="00762EEB">
        <w:t>st early drop. Self-selection t</w:t>
      </w:r>
      <w:r w:rsidR="005B5372" w:rsidRPr="00762EEB">
        <w:t xml:space="preserve">o the best-match </w:t>
      </w:r>
      <w:r w:rsidR="00090803" w:rsidRPr="00762EEB">
        <w:t xml:space="preserve">admission </w:t>
      </w:r>
      <w:r w:rsidR="005B5372" w:rsidRPr="00762EEB">
        <w:t>track was observed.</w:t>
      </w:r>
    </w:p>
    <w:p w:rsidR="00372209" w:rsidRPr="00762EEB" w:rsidRDefault="002E121C" w:rsidP="00372209">
      <w:pPr>
        <w:pStyle w:val="Newparagraph"/>
      </w:pPr>
      <w:proofErr w:type="gramStart"/>
      <w:r w:rsidRPr="00762EEB">
        <w:rPr>
          <w:i/>
        </w:rPr>
        <w:t>Grades</w:t>
      </w:r>
      <w:r w:rsidR="00372209" w:rsidRPr="00762EEB">
        <w:rPr>
          <w:i/>
        </w:rPr>
        <w:t>.</w:t>
      </w:r>
      <w:proofErr w:type="gramEnd"/>
      <w:r w:rsidR="00372209" w:rsidRPr="00762EEB">
        <w:t xml:space="preserve"> </w:t>
      </w:r>
      <w:r w:rsidR="00AB6F4D" w:rsidRPr="00762EEB">
        <w:t xml:space="preserve">We found that pre-university grades were not predictors </w:t>
      </w:r>
      <w:r w:rsidR="00045B8F" w:rsidRPr="00762EEB">
        <w:t>of subsequent dr</w:t>
      </w:r>
      <w:r w:rsidR="001C00D0" w:rsidRPr="00762EEB">
        <w:t xml:space="preserve">opout for these </w:t>
      </w:r>
      <w:r w:rsidR="00976C5F" w:rsidRPr="00762EEB">
        <w:t xml:space="preserve">particular </w:t>
      </w:r>
      <w:r w:rsidR="00AB6F4D" w:rsidRPr="00762EEB">
        <w:t>students</w:t>
      </w:r>
      <w:r w:rsidR="0003574D" w:rsidRPr="00762EEB">
        <w:t xml:space="preserve"> in this </w:t>
      </w:r>
      <w:r w:rsidR="001C00D0" w:rsidRPr="00762EEB">
        <w:t xml:space="preserve">particular </w:t>
      </w:r>
      <w:r w:rsidR="00B118AF" w:rsidRPr="00762EEB">
        <w:t>setting</w:t>
      </w:r>
      <w:r w:rsidR="0072540E" w:rsidRPr="00762EEB">
        <w:t xml:space="preserve">, which is in contrast to global </w:t>
      </w:r>
      <w:r w:rsidR="00B118AF" w:rsidRPr="00762EEB">
        <w:t>finding</w:t>
      </w:r>
      <w:r w:rsidR="0072540E" w:rsidRPr="00762EEB">
        <w:t xml:space="preserve">s </w:t>
      </w:r>
      <w:r w:rsidR="001B799C" w:rsidRPr="00762EEB">
        <w:t>in higher education</w:t>
      </w:r>
      <w:r w:rsidR="00B118AF" w:rsidRPr="00762EEB">
        <w:t xml:space="preserve"> </w:t>
      </w:r>
      <w:r w:rsidR="00471608" w:rsidRPr="00762EEB">
        <w:t>(Tinto 1975;</w:t>
      </w:r>
      <w:r w:rsidR="0090439E" w:rsidRPr="00762EEB">
        <w:t xml:space="preserve"> </w:t>
      </w:r>
      <w:proofErr w:type="spellStart"/>
      <w:r w:rsidR="00471608" w:rsidRPr="00762EEB">
        <w:t>Studiekontoret</w:t>
      </w:r>
      <w:proofErr w:type="spellEnd"/>
      <w:r w:rsidR="00471608" w:rsidRPr="00762EEB">
        <w:t xml:space="preserve"> 1998;</w:t>
      </w:r>
      <w:r w:rsidR="005C04DF" w:rsidRPr="00762EEB">
        <w:t xml:space="preserve"> </w:t>
      </w:r>
      <w:r w:rsidR="00471608" w:rsidRPr="00762EEB">
        <w:t>Kristensen 1998;</w:t>
      </w:r>
      <w:r w:rsidR="00507141" w:rsidRPr="00762EEB">
        <w:t xml:space="preserve"> </w:t>
      </w:r>
      <w:r w:rsidR="00654FD6" w:rsidRPr="00762EEB">
        <w:t>S</w:t>
      </w:r>
      <w:r w:rsidR="00507141" w:rsidRPr="00762EEB">
        <w:t>AU</w:t>
      </w:r>
      <w:r w:rsidR="0090439E" w:rsidRPr="00762EEB">
        <w:t xml:space="preserve"> 2000</w:t>
      </w:r>
      <w:r w:rsidR="00471608" w:rsidRPr="00762EEB">
        <w:t>;</w:t>
      </w:r>
      <w:r w:rsidR="00507141" w:rsidRPr="00762EEB">
        <w:t xml:space="preserve"> </w:t>
      </w:r>
      <w:r w:rsidR="00654FD6" w:rsidRPr="00762EEB">
        <w:t>R</w:t>
      </w:r>
      <w:r w:rsidR="00507141" w:rsidRPr="00762EEB">
        <w:t>AU 2002</w:t>
      </w:r>
      <w:r w:rsidR="0090439E" w:rsidRPr="00762EEB">
        <w:t>)</w:t>
      </w:r>
      <w:r w:rsidR="00AB6F4D" w:rsidRPr="00762EEB">
        <w:t xml:space="preserve">. </w:t>
      </w:r>
      <w:r w:rsidR="009F5A90" w:rsidRPr="00762EEB">
        <w:t>Our apparently ‘conflicting’ result</w:t>
      </w:r>
      <w:r w:rsidR="00F74804" w:rsidRPr="00762EEB">
        <w:t xml:space="preserve"> simply</w:t>
      </w:r>
      <w:r w:rsidR="00647BD4" w:rsidRPr="00762EEB">
        <w:t xml:space="preserve"> illustrates an important point</w:t>
      </w:r>
      <w:r w:rsidR="00512AD2" w:rsidRPr="00762EEB">
        <w:t>:</w:t>
      </w:r>
      <w:r w:rsidR="00B118AF" w:rsidRPr="00762EEB">
        <w:t xml:space="preserve"> just because</w:t>
      </w:r>
      <w:r w:rsidR="002A2251" w:rsidRPr="00762EEB">
        <w:t xml:space="preserve"> there</w:t>
      </w:r>
      <w:r w:rsidR="00512AD2" w:rsidRPr="00762EEB">
        <w:t xml:space="preserve"> may be</w:t>
      </w:r>
      <w:r w:rsidR="002A2251" w:rsidRPr="00762EEB">
        <w:t xml:space="preserve"> a general tendency</w:t>
      </w:r>
      <w:r w:rsidR="00CC7B72" w:rsidRPr="00762EEB">
        <w:t xml:space="preserve"> for</w:t>
      </w:r>
      <w:r w:rsidR="002A2251" w:rsidRPr="00762EEB">
        <w:t xml:space="preserve"> </w:t>
      </w:r>
      <w:r w:rsidR="00E90B56" w:rsidRPr="00762EEB">
        <w:t xml:space="preserve">lower </w:t>
      </w:r>
      <w:r w:rsidR="002A2251" w:rsidRPr="00762EEB">
        <w:t xml:space="preserve">pre-university grades </w:t>
      </w:r>
      <w:r w:rsidR="00CC7B72" w:rsidRPr="00762EEB">
        <w:t xml:space="preserve">to </w:t>
      </w:r>
      <w:r w:rsidR="002A2251" w:rsidRPr="00762EEB">
        <w:t>predict dropout</w:t>
      </w:r>
      <w:r w:rsidR="005F0886" w:rsidRPr="00762EEB">
        <w:t xml:space="preserve"> across a</w:t>
      </w:r>
      <w:r w:rsidR="00CC7B72" w:rsidRPr="00762EEB">
        <w:t xml:space="preserve"> majority of</w:t>
      </w:r>
      <w:r w:rsidR="002A2251" w:rsidRPr="00762EEB">
        <w:t xml:space="preserve"> university programs</w:t>
      </w:r>
      <w:r w:rsidR="00AB22D8" w:rsidRPr="00762EEB">
        <w:t xml:space="preserve"> which mainly use grade-based admission</w:t>
      </w:r>
      <w:r w:rsidR="002A2251" w:rsidRPr="00762EEB">
        <w:t>, one cannot assume in advance</w:t>
      </w:r>
      <w:r w:rsidR="00B907FE" w:rsidRPr="00762EEB">
        <w:t>,</w:t>
      </w:r>
      <w:r w:rsidR="002A2251" w:rsidRPr="00762EEB">
        <w:t xml:space="preserve"> that</w:t>
      </w:r>
      <w:r w:rsidR="00B907FE" w:rsidRPr="00762EEB">
        <w:t xml:space="preserve"> non-grade criteria </w:t>
      </w:r>
      <w:r w:rsidR="008A3EDD" w:rsidRPr="00762EEB">
        <w:t>are inferior to grade-based criteria when the outcome of interest is dropout/retention.</w:t>
      </w:r>
      <w:r w:rsidR="00EF7411">
        <w:t xml:space="preserve"> </w:t>
      </w:r>
      <w:r w:rsidR="00EF7411" w:rsidRPr="00EF7411">
        <w:rPr>
          <w:lang w:val="en-US"/>
        </w:rPr>
        <w:t xml:space="preserve">An explanation for the result that prior grades did not predict dropout while program specific admission testing did, could be if year 1 and 2 of the sports science curriculum </w:t>
      </w:r>
      <w:r w:rsidR="00EF7411" w:rsidRPr="00EF7411">
        <w:rPr>
          <w:lang w:val="en-US"/>
        </w:rPr>
        <w:lastRenderedPageBreak/>
        <w:t>were less demanding academically, but perhaps more demanding of practical sports skills</w:t>
      </w:r>
      <w:r w:rsidR="00201EF2">
        <w:rPr>
          <w:lang w:val="en-US"/>
        </w:rPr>
        <w:t>, which also</w:t>
      </w:r>
      <w:r w:rsidR="00EF7411" w:rsidRPr="00EF7411">
        <w:rPr>
          <w:lang w:val="en-US"/>
        </w:rPr>
        <w:t xml:space="preserve"> constitute an important part of the admission test.</w:t>
      </w:r>
    </w:p>
    <w:p w:rsidR="00943EE2" w:rsidRPr="00762EEB" w:rsidRDefault="00AD3DD3" w:rsidP="00943EE2">
      <w:pPr>
        <w:pStyle w:val="Newparagraph"/>
        <w:rPr>
          <w:lang w:val="en-US"/>
        </w:rPr>
      </w:pPr>
      <w:proofErr w:type="gramStart"/>
      <w:r w:rsidRPr="00762EEB">
        <w:rPr>
          <w:i/>
          <w:lang w:val="en-US"/>
        </w:rPr>
        <w:t>Qualifying exam type</w:t>
      </w:r>
      <w:r w:rsidR="00372209" w:rsidRPr="00762EEB">
        <w:rPr>
          <w:lang w:val="en-US"/>
        </w:rPr>
        <w:t>.</w:t>
      </w:r>
      <w:proofErr w:type="gramEnd"/>
      <w:r w:rsidR="00372209" w:rsidRPr="00762EEB">
        <w:rPr>
          <w:lang w:val="en-US"/>
        </w:rPr>
        <w:t xml:space="preserve"> </w:t>
      </w:r>
      <w:r w:rsidR="006A0A6B" w:rsidRPr="00762EEB">
        <w:rPr>
          <w:lang w:val="en-US"/>
        </w:rPr>
        <w:t>The fact</w:t>
      </w:r>
      <w:r w:rsidR="00516DC7" w:rsidRPr="00762EEB">
        <w:rPr>
          <w:lang w:val="en-US"/>
        </w:rPr>
        <w:t xml:space="preserve"> that the type of qualifying exam matters to dropout</w:t>
      </w:r>
      <w:r w:rsidR="006A0A6B" w:rsidRPr="00762EEB">
        <w:rPr>
          <w:lang w:val="en-US"/>
        </w:rPr>
        <w:t xml:space="preserve"> (table 2)</w:t>
      </w:r>
      <w:r w:rsidR="00516DC7" w:rsidRPr="00762EEB">
        <w:rPr>
          <w:lang w:val="en-US"/>
        </w:rPr>
        <w:t xml:space="preserve"> has been found previously in Danish dropout research both at individual program level </w:t>
      </w:r>
      <w:r w:rsidR="007F3BF8" w:rsidRPr="00762EEB">
        <w:rPr>
          <w:lang w:val="en-US"/>
        </w:rPr>
        <w:t>(</w:t>
      </w:r>
      <w:r w:rsidR="00EF1FF6" w:rsidRPr="00762EEB">
        <w:rPr>
          <w:lang w:val="en-US"/>
        </w:rPr>
        <w:t>Nielsen 1991; Kristensen 1998;</w:t>
      </w:r>
      <w:r w:rsidR="006A0A6B" w:rsidRPr="00762EEB">
        <w:rPr>
          <w:lang w:val="en-US"/>
        </w:rPr>
        <w:t xml:space="preserve"> </w:t>
      </w:r>
      <w:r w:rsidR="007F3BF8" w:rsidRPr="00762EEB">
        <w:rPr>
          <w:lang w:val="en-US"/>
        </w:rPr>
        <w:t>O’Neill et al. 2011</w:t>
      </w:r>
      <w:r w:rsidR="00D75D92" w:rsidRPr="00762EEB">
        <w:rPr>
          <w:lang w:val="en-US"/>
        </w:rPr>
        <w:t>b</w:t>
      </w:r>
      <w:r w:rsidR="007F3BF8" w:rsidRPr="00762EEB">
        <w:rPr>
          <w:lang w:val="en-US"/>
        </w:rPr>
        <w:t xml:space="preserve">) and for </w:t>
      </w:r>
      <w:r w:rsidR="00516DC7" w:rsidRPr="00762EEB">
        <w:rPr>
          <w:lang w:val="en-US"/>
        </w:rPr>
        <w:t>whole university cohort</w:t>
      </w:r>
      <w:r w:rsidR="007F3BF8" w:rsidRPr="00762EEB">
        <w:rPr>
          <w:lang w:val="en-US"/>
        </w:rPr>
        <w:t>s</w:t>
      </w:r>
      <w:r w:rsidR="00516DC7" w:rsidRPr="00762EEB">
        <w:rPr>
          <w:lang w:val="en-US"/>
        </w:rPr>
        <w:t xml:space="preserve"> (</w:t>
      </w:r>
      <w:r w:rsidR="003708C3" w:rsidRPr="00762EEB">
        <w:rPr>
          <w:lang w:val="en-US"/>
        </w:rPr>
        <w:t>S</w:t>
      </w:r>
      <w:r w:rsidR="00516DC7" w:rsidRPr="00762EEB">
        <w:rPr>
          <w:lang w:val="en-US"/>
        </w:rPr>
        <w:t>AU 2000</w:t>
      </w:r>
      <w:r w:rsidR="00EF1FF6" w:rsidRPr="00762EEB">
        <w:rPr>
          <w:lang w:val="en-US"/>
        </w:rPr>
        <w:t>;</w:t>
      </w:r>
      <w:r w:rsidR="00D75D92" w:rsidRPr="00762EEB">
        <w:rPr>
          <w:lang w:val="en-US"/>
        </w:rPr>
        <w:t xml:space="preserve"> RAU 2002</w:t>
      </w:r>
      <w:r w:rsidR="00516DC7" w:rsidRPr="00762EEB">
        <w:rPr>
          <w:lang w:val="en-US"/>
        </w:rPr>
        <w:t>)</w:t>
      </w:r>
      <w:r w:rsidR="007F3BF8" w:rsidRPr="00762EEB">
        <w:rPr>
          <w:lang w:val="en-US"/>
        </w:rPr>
        <w:t xml:space="preserve">. </w:t>
      </w:r>
    </w:p>
    <w:p w:rsidR="00A02A9F" w:rsidRPr="00762EEB" w:rsidRDefault="00AD3DD3" w:rsidP="00A02A9F">
      <w:pPr>
        <w:pStyle w:val="Newparagraph"/>
        <w:rPr>
          <w:lang w:val="en-US"/>
        </w:rPr>
      </w:pPr>
      <w:proofErr w:type="gramStart"/>
      <w:r w:rsidRPr="00762EEB">
        <w:rPr>
          <w:i/>
        </w:rPr>
        <w:t>Gender</w:t>
      </w:r>
      <w:r w:rsidR="00372209" w:rsidRPr="00762EEB">
        <w:rPr>
          <w:i/>
        </w:rPr>
        <w:t>.</w:t>
      </w:r>
      <w:proofErr w:type="gramEnd"/>
      <w:r w:rsidR="00372209" w:rsidRPr="00762EEB">
        <w:rPr>
          <w:b/>
        </w:rPr>
        <w:t xml:space="preserve"> </w:t>
      </w:r>
      <w:r w:rsidR="00741760" w:rsidRPr="00762EEB">
        <w:t>Generally speaking, gender does not appear to be associated w</w:t>
      </w:r>
      <w:r w:rsidR="00192B05" w:rsidRPr="00762EEB">
        <w:t xml:space="preserve">ith dropout at university </w:t>
      </w:r>
      <w:r w:rsidR="00E67EB4" w:rsidRPr="00762EEB">
        <w:t xml:space="preserve">level </w:t>
      </w:r>
      <w:r w:rsidR="00741760" w:rsidRPr="00762EEB">
        <w:t>in Denmark (</w:t>
      </w:r>
      <w:r w:rsidR="00BB6180" w:rsidRPr="00762EEB">
        <w:t>S</w:t>
      </w:r>
      <w:r w:rsidR="008647AA" w:rsidRPr="00762EEB">
        <w:t>A</w:t>
      </w:r>
      <w:r w:rsidR="00131160" w:rsidRPr="00762EEB">
        <w:t>U 2000;</w:t>
      </w:r>
      <w:r w:rsidR="00741760" w:rsidRPr="00762EEB">
        <w:t xml:space="preserve"> </w:t>
      </w:r>
      <w:r w:rsidR="00BB6180" w:rsidRPr="00762EEB">
        <w:t xml:space="preserve">RAU </w:t>
      </w:r>
      <w:r w:rsidR="00131160" w:rsidRPr="00762EEB">
        <w:t>2002;</w:t>
      </w:r>
      <w:r w:rsidR="00741760" w:rsidRPr="00762EEB">
        <w:t xml:space="preserve"> </w:t>
      </w:r>
      <w:proofErr w:type="spellStart"/>
      <w:r w:rsidR="00741760" w:rsidRPr="00762EEB">
        <w:t>Mølgaard</w:t>
      </w:r>
      <w:proofErr w:type="spellEnd"/>
      <w:r w:rsidR="00741760" w:rsidRPr="00762EEB">
        <w:t xml:space="preserve"> et al. 2003)</w:t>
      </w:r>
      <w:r w:rsidR="00AE77B4" w:rsidRPr="00762EEB">
        <w:t>, though it may be different in individual programs</w:t>
      </w:r>
      <w:r w:rsidR="00E67EB4" w:rsidRPr="00762EEB">
        <w:t xml:space="preserve"> (Kristensen 1998). We found that females</w:t>
      </w:r>
      <w:r w:rsidR="00A837D9" w:rsidRPr="00762EEB">
        <w:t>’</w:t>
      </w:r>
      <w:r w:rsidR="00E67EB4" w:rsidRPr="00762EEB">
        <w:t xml:space="preserve"> odds of dropping out within 2 years from study start were 2.2 times </w:t>
      </w:r>
      <w:r w:rsidR="00752795" w:rsidRPr="00762EEB">
        <w:t>greater than those of</w:t>
      </w:r>
      <w:r w:rsidR="00E67EB4" w:rsidRPr="00762EEB">
        <w:t xml:space="preserve"> the men, in spite of the fact that men and women were almost equally represented amongst the admitted applicants</w:t>
      </w:r>
      <w:r w:rsidR="0020739F" w:rsidRPr="00762EEB">
        <w:t>, i.e. from study start</w:t>
      </w:r>
      <w:r w:rsidR="00E67EB4" w:rsidRPr="00762EEB">
        <w:t xml:space="preserve"> (table 1). </w:t>
      </w:r>
      <w:r w:rsidR="00414685" w:rsidRPr="00762EEB">
        <w:rPr>
          <w:lang w:val="en-US"/>
        </w:rPr>
        <w:t>One possible explanation for the females’ increased risk of dropping out may be the powerful influence of gender construction and gender negotiation in sports and physical e</w:t>
      </w:r>
      <w:r w:rsidR="000D3AF7">
        <w:rPr>
          <w:lang w:val="en-US"/>
        </w:rPr>
        <w:t>ducation (PE)</w:t>
      </w:r>
      <w:r w:rsidR="00414685" w:rsidRPr="00762EEB">
        <w:rPr>
          <w:lang w:val="en-US"/>
        </w:rPr>
        <w:t>. Girls’ struggles in PE are a well-described subject in the literature on education and careers in sport and PE</w:t>
      </w:r>
      <w:r w:rsidR="000D3AF7">
        <w:rPr>
          <w:lang w:val="en-US"/>
        </w:rPr>
        <w:t xml:space="preserve"> </w:t>
      </w:r>
      <w:r w:rsidR="000D3AF7" w:rsidRPr="00762EEB">
        <w:rPr>
          <w:lang w:val="en-US"/>
        </w:rPr>
        <w:t>(</w:t>
      </w:r>
      <w:proofErr w:type="spellStart"/>
      <w:r w:rsidR="000D3AF7" w:rsidRPr="00762EEB">
        <w:rPr>
          <w:lang w:val="en-US"/>
        </w:rPr>
        <w:t>Flintoff</w:t>
      </w:r>
      <w:proofErr w:type="spellEnd"/>
      <w:r w:rsidR="000D3AF7" w:rsidRPr="00762EEB">
        <w:rPr>
          <w:lang w:val="en-US"/>
        </w:rPr>
        <w:t xml:space="preserve"> and </w:t>
      </w:r>
      <w:proofErr w:type="spellStart"/>
      <w:r w:rsidR="000D3AF7" w:rsidRPr="00762EEB">
        <w:rPr>
          <w:lang w:val="en-US"/>
        </w:rPr>
        <w:t>Scraton</w:t>
      </w:r>
      <w:proofErr w:type="spellEnd"/>
      <w:r w:rsidR="000D3AF7" w:rsidRPr="00762EEB">
        <w:rPr>
          <w:lang w:val="en-US"/>
        </w:rPr>
        <w:t xml:space="preserve"> 2006; Brown and Evans 2002; Dowling 2006)</w:t>
      </w:r>
      <w:r w:rsidR="00414685" w:rsidRPr="00762EEB">
        <w:rPr>
          <w:lang w:val="en-US"/>
        </w:rPr>
        <w:t xml:space="preserve">. </w:t>
      </w:r>
    </w:p>
    <w:p w:rsidR="00EF7CEE" w:rsidRPr="00762EEB" w:rsidRDefault="00AD3DD3" w:rsidP="00DF5E0E">
      <w:pPr>
        <w:pStyle w:val="Newparagraph"/>
        <w:rPr>
          <w:b/>
        </w:rPr>
      </w:pPr>
      <w:proofErr w:type="gramStart"/>
      <w:r w:rsidRPr="00762EEB">
        <w:rPr>
          <w:i/>
        </w:rPr>
        <w:t>Test-based admission</w:t>
      </w:r>
      <w:r w:rsidR="00844799" w:rsidRPr="00762EEB">
        <w:rPr>
          <w:i/>
        </w:rPr>
        <w:t>.</w:t>
      </w:r>
      <w:proofErr w:type="gramEnd"/>
      <w:r w:rsidR="00594161" w:rsidRPr="00762EEB">
        <w:rPr>
          <w:b/>
        </w:rPr>
        <w:t xml:space="preserve"> </w:t>
      </w:r>
      <w:r w:rsidR="00DF5E0E" w:rsidRPr="00762EEB">
        <w:rPr>
          <w:b/>
        </w:rPr>
        <w:tab/>
      </w:r>
    </w:p>
    <w:p w:rsidR="00F2728A" w:rsidRPr="00762EEB" w:rsidRDefault="00966978" w:rsidP="00F2728A">
      <w:pPr>
        <w:pStyle w:val="Newparagraph"/>
        <w:ind w:firstLine="0"/>
      </w:pPr>
      <w:r w:rsidRPr="00762EEB">
        <w:t>Unfortunately, we have not been able to find</w:t>
      </w:r>
      <w:r w:rsidR="005F448D" w:rsidRPr="00762EEB">
        <w:t xml:space="preserve"> any</w:t>
      </w:r>
      <w:r w:rsidR="007E629B" w:rsidRPr="00762EEB">
        <w:t xml:space="preserve"> </w:t>
      </w:r>
      <w:r w:rsidRPr="00762EEB">
        <w:t xml:space="preserve">studies of selection procedures and dropout in sports science programs at university for </w:t>
      </w:r>
      <w:r w:rsidR="00D25989" w:rsidRPr="00762EEB">
        <w:t xml:space="preserve">direct </w:t>
      </w:r>
      <w:r w:rsidRPr="00762EEB">
        <w:t>comparison with our results. We suspect that not that many unive</w:t>
      </w:r>
      <w:r w:rsidR="000609BA" w:rsidRPr="00762EEB">
        <w:t>rsity programs around the world</w:t>
      </w:r>
      <w:r w:rsidR="007E0226" w:rsidRPr="00762EEB">
        <w:t xml:space="preserve"> </w:t>
      </w:r>
      <w:r w:rsidRPr="00762EEB">
        <w:t>experiment with parallel admission tracks which allow them to compare</w:t>
      </w:r>
      <w:r w:rsidR="00832A85" w:rsidRPr="00762EEB">
        <w:t xml:space="preserve"> directly</w:t>
      </w:r>
      <w:r w:rsidRPr="00762EEB">
        <w:t xml:space="preserve"> the effect of </w:t>
      </w:r>
      <w:r w:rsidR="00832A85" w:rsidRPr="00762EEB">
        <w:t xml:space="preserve">different </w:t>
      </w:r>
      <w:r w:rsidRPr="00762EEB">
        <w:t xml:space="preserve">admission procedures on for instance dropout or other </w:t>
      </w:r>
      <w:r w:rsidR="00AB40F1" w:rsidRPr="00762EEB">
        <w:t xml:space="preserve">educational </w:t>
      </w:r>
      <w:r w:rsidRPr="00762EEB">
        <w:t xml:space="preserve">performance outcomes. </w:t>
      </w:r>
      <w:r w:rsidR="007E0226" w:rsidRPr="00762EEB">
        <w:t xml:space="preserve">One field in higher education in which a few </w:t>
      </w:r>
      <w:r w:rsidR="00955AAF" w:rsidRPr="00762EEB">
        <w:t xml:space="preserve">recent </w:t>
      </w:r>
      <w:r w:rsidR="00712859" w:rsidRPr="00762EEB">
        <w:t>studies for comparison have emerged</w:t>
      </w:r>
      <w:r w:rsidR="007E0226" w:rsidRPr="00762EEB">
        <w:t xml:space="preserve"> is the</w:t>
      </w:r>
      <w:r w:rsidR="00BD4BC0" w:rsidRPr="00762EEB">
        <w:t xml:space="preserve"> </w:t>
      </w:r>
      <w:r w:rsidR="007E0226" w:rsidRPr="00762EEB">
        <w:t>field of medical education.</w:t>
      </w:r>
      <w:r w:rsidR="00A80758" w:rsidRPr="00762EEB">
        <w:t xml:space="preserve"> </w:t>
      </w:r>
      <w:r w:rsidR="000D3568" w:rsidRPr="00762EEB">
        <w:t>Prior to 2009</w:t>
      </w:r>
      <w:r w:rsidR="00AB40F1" w:rsidRPr="00762EEB">
        <w:t>,</w:t>
      </w:r>
      <w:r w:rsidR="000D3568" w:rsidRPr="00762EEB">
        <w:t xml:space="preserve"> it seems there were no</w:t>
      </w:r>
      <w:r w:rsidR="0030119A" w:rsidRPr="00762EEB">
        <w:t xml:space="preserve"> </w:t>
      </w:r>
      <w:r w:rsidR="0030119A" w:rsidRPr="00762EEB">
        <w:lastRenderedPageBreak/>
        <w:t>good quality</w:t>
      </w:r>
      <w:r w:rsidR="000D3568" w:rsidRPr="00762EEB">
        <w:t xml:space="preserve"> comparative studies of admission procedure</w:t>
      </w:r>
      <w:r w:rsidR="00515CFA" w:rsidRPr="00762EEB">
        <w:t>’</w:t>
      </w:r>
      <w:r w:rsidR="000D3568" w:rsidRPr="00762EEB">
        <w:t>s effect on drop out</w:t>
      </w:r>
      <w:r w:rsidR="0030119A" w:rsidRPr="00762EEB">
        <w:t xml:space="preserve"> in medical education</w:t>
      </w:r>
      <w:r w:rsidR="00E33DD0" w:rsidRPr="00762EEB">
        <w:t xml:space="preserve"> (O’Neill 2011a</w:t>
      </w:r>
      <w:r w:rsidR="000D3568" w:rsidRPr="00762EEB">
        <w:t>), but since then three studi</w:t>
      </w:r>
      <w:r w:rsidR="00E33DD0" w:rsidRPr="00762EEB">
        <w:t>es have been published</w:t>
      </w:r>
      <w:r w:rsidR="002F0E8F" w:rsidRPr="00762EEB">
        <w:t xml:space="preserve">. All three </w:t>
      </w:r>
      <w:r w:rsidR="00515CFA" w:rsidRPr="00762EEB">
        <w:t xml:space="preserve">find that </w:t>
      </w:r>
      <w:r w:rsidR="002F0E8F" w:rsidRPr="00762EEB">
        <w:t>selection by admissi</w:t>
      </w:r>
      <w:r w:rsidR="00391F84" w:rsidRPr="00762EEB">
        <w:t xml:space="preserve">on testing </w:t>
      </w:r>
      <w:r w:rsidR="00C76EC9" w:rsidRPr="00762EEB">
        <w:t>(</w:t>
      </w:r>
      <w:r w:rsidR="001A4A8F" w:rsidRPr="00762EEB">
        <w:t>irrespective of type and setting</w:t>
      </w:r>
      <w:r w:rsidR="00C76EC9" w:rsidRPr="00762EEB">
        <w:t>)</w:t>
      </w:r>
      <w:r w:rsidR="001A4A8F" w:rsidRPr="00762EEB">
        <w:t xml:space="preserve"> </w:t>
      </w:r>
      <w:r w:rsidR="00391F84" w:rsidRPr="00762EEB">
        <w:t xml:space="preserve">seems to </w:t>
      </w:r>
      <w:r w:rsidR="002F0E8F" w:rsidRPr="00762EEB">
        <w:t>protec</w:t>
      </w:r>
      <w:r w:rsidR="00391F84" w:rsidRPr="00762EEB">
        <w:t>t against dropout to some extent</w:t>
      </w:r>
      <w:r w:rsidR="00E33DD0" w:rsidRPr="00762EEB">
        <w:t xml:space="preserve"> (table 3)</w:t>
      </w:r>
      <w:r w:rsidR="008A24C2" w:rsidRPr="00762EEB">
        <w:t>.</w:t>
      </w:r>
      <w:r w:rsidR="00852D4C" w:rsidRPr="00762EEB">
        <w:t xml:space="preserve"> </w:t>
      </w:r>
      <w:r w:rsidR="00852D4C" w:rsidRPr="00762EEB">
        <w:rPr>
          <w:b/>
        </w:rPr>
        <w:t>[Table 3 near here]</w:t>
      </w:r>
      <w:r w:rsidR="00852D4C" w:rsidRPr="00762EEB">
        <w:t xml:space="preserve"> </w:t>
      </w:r>
      <w:r w:rsidR="00AB40F1" w:rsidRPr="00762EEB">
        <w:t>Our</w:t>
      </w:r>
      <w:r w:rsidR="00391F84" w:rsidRPr="00762EEB">
        <w:t xml:space="preserve"> results for the</w:t>
      </w:r>
      <w:r w:rsidR="00EC3C16" w:rsidRPr="00762EEB">
        <w:t xml:space="preserve"> sports science students</w:t>
      </w:r>
      <w:r w:rsidR="008A24C2" w:rsidRPr="00762EEB">
        <w:t xml:space="preserve"> would </w:t>
      </w:r>
      <w:r w:rsidR="00EC3C16" w:rsidRPr="00762EEB">
        <w:t xml:space="preserve">indicate </w:t>
      </w:r>
      <w:r w:rsidR="008A24C2" w:rsidRPr="00762EEB">
        <w:t>a similar effect of admission testing</w:t>
      </w:r>
      <w:r w:rsidR="00EC3C16" w:rsidRPr="00762EEB">
        <w:t xml:space="preserve"> (table 2)</w:t>
      </w:r>
      <w:r w:rsidR="00C76EC9" w:rsidRPr="00762EEB">
        <w:t>.</w:t>
      </w:r>
      <w:r w:rsidR="00391F84" w:rsidRPr="00762EEB">
        <w:rPr>
          <w:color w:val="FF0000"/>
        </w:rPr>
        <w:t xml:space="preserve"> </w:t>
      </w:r>
      <w:r w:rsidR="00BD4BC0" w:rsidRPr="00762EEB">
        <w:t>Of course, we cannot rule out that publication bias may have prevented similar studies</w:t>
      </w:r>
      <w:r w:rsidR="00E654E3" w:rsidRPr="00762EEB">
        <w:t xml:space="preserve"> of sports science/PE admission testing which showed</w:t>
      </w:r>
      <w:r w:rsidR="00BD4BC0" w:rsidRPr="00762EEB">
        <w:t xml:space="preserve"> negative results</w:t>
      </w:r>
      <w:r w:rsidR="00E654E3" w:rsidRPr="00762EEB">
        <w:t xml:space="preserve"> of </w:t>
      </w:r>
      <w:r w:rsidR="00AC001C" w:rsidRPr="00762EEB">
        <w:t>testing</w:t>
      </w:r>
      <w:r w:rsidR="00BD4BC0" w:rsidRPr="00762EEB">
        <w:t xml:space="preserve"> </w:t>
      </w:r>
      <w:r w:rsidR="00E654E3" w:rsidRPr="00762EEB">
        <w:t xml:space="preserve">on retention </w:t>
      </w:r>
      <w:r w:rsidR="00BD4BC0" w:rsidRPr="00762EEB">
        <w:t xml:space="preserve">from being published in the past. </w:t>
      </w:r>
    </w:p>
    <w:p w:rsidR="009F06FB" w:rsidRPr="00762EEB" w:rsidRDefault="001B51DA" w:rsidP="00CB227E">
      <w:pPr>
        <w:autoSpaceDE w:val="0"/>
        <w:autoSpaceDN w:val="0"/>
        <w:adjustRightInd w:val="0"/>
        <w:ind w:firstLine="720"/>
        <w:rPr>
          <w:color w:val="FF0000"/>
        </w:rPr>
      </w:pPr>
      <w:proofErr w:type="gramStart"/>
      <w:r w:rsidRPr="00762EEB">
        <w:rPr>
          <w:i/>
        </w:rPr>
        <w:t>P</w:t>
      </w:r>
      <w:r w:rsidR="00B04102" w:rsidRPr="00762EEB">
        <w:rPr>
          <w:i/>
        </w:rPr>
        <w:t>ossible mechanis</w:t>
      </w:r>
      <w:r w:rsidR="00ED5189" w:rsidRPr="00762EEB">
        <w:rPr>
          <w:i/>
        </w:rPr>
        <w:t>m</w:t>
      </w:r>
      <w:r w:rsidR="009F06FB" w:rsidRPr="00762EEB">
        <w:rPr>
          <w:i/>
        </w:rPr>
        <w:t>s.</w:t>
      </w:r>
      <w:proofErr w:type="gramEnd"/>
      <w:r w:rsidR="009F06FB" w:rsidRPr="00762EEB">
        <w:t xml:space="preserve"> </w:t>
      </w:r>
      <w:r w:rsidR="004E7B3F" w:rsidRPr="00762EEB">
        <w:t>The aim of our</w:t>
      </w:r>
      <w:r w:rsidR="008C0D42" w:rsidRPr="00762EEB">
        <w:t xml:space="preserve"> research was to examine </w:t>
      </w:r>
      <w:r w:rsidR="00ED5189" w:rsidRPr="00762EEB">
        <w:rPr>
          <w:i/>
          <w:iCs/>
        </w:rPr>
        <w:t>if</w:t>
      </w:r>
      <w:r w:rsidR="00ED5189" w:rsidRPr="00762EEB">
        <w:rPr>
          <w:iCs/>
        </w:rPr>
        <w:t xml:space="preserve"> </w:t>
      </w:r>
      <w:r w:rsidR="00836D6F" w:rsidRPr="00762EEB">
        <w:rPr>
          <w:iCs/>
        </w:rPr>
        <w:t xml:space="preserve">(not why and how) </w:t>
      </w:r>
      <w:r w:rsidR="008C0D42" w:rsidRPr="00762EEB">
        <w:rPr>
          <w:iCs/>
          <w:lang w:val="en-US"/>
        </w:rPr>
        <w:t>admission testing protected against dropout from the sports science program</w:t>
      </w:r>
      <w:r w:rsidR="00C342B1" w:rsidRPr="00762EEB">
        <w:rPr>
          <w:iCs/>
          <w:lang w:val="en-US"/>
        </w:rPr>
        <w:t xml:space="preserve"> compared to grade-based admission</w:t>
      </w:r>
      <w:r w:rsidR="007D009E" w:rsidRPr="00762EEB">
        <w:rPr>
          <w:iCs/>
          <w:lang w:val="en-US"/>
        </w:rPr>
        <w:t>.</w:t>
      </w:r>
      <w:r w:rsidR="00836D6F" w:rsidRPr="00762EEB">
        <w:rPr>
          <w:iCs/>
          <w:lang w:val="en-US"/>
        </w:rPr>
        <w:t xml:space="preserve"> </w:t>
      </w:r>
      <w:r w:rsidR="004B039C" w:rsidRPr="00762EEB">
        <w:rPr>
          <w:iCs/>
          <w:lang w:val="en-US"/>
        </w:rPr>
        <w:t>Ho</w:t>
      </w:r>
      <w:r w:rsidR="00952DD1" w:rsidRPr="00762EEB">
        <w:rPr>
          <w:iCs/>
          <w:lang w:val="en-US"/>
        </w:rPr>
        <w:t>wever,</w:t>
      </w:r>
      <w:r w:rsidR="001474F8" w:rsidRPr="00762EEB">
        <w:rPr>
          <w:iCs/>
          <w:lang w:val="en-US"/>
        </w:rPr>
        <w:t xml:space="preserve"> we </w:t>
      </w:r>
      <w:r w:rsidR="001B5852" w:rsidRPr="00762EEB">
        <w:rPr>
          <w:iCs/>
          <w:lang w:val="en-US"/>
        </w:rPr>
        <w:t xml:space="preserve">still </w:t>
      </w:r>
      <w:r w:rsidR="001474F8" w:rsidRPr="00762EEB">
        <w:rPr>
          <w:iCs/>
          <w:lang w:val="en-US"/>
        </w:rPr>
        <w:t xml:space="preserve">consider it in order to </w:t>
      </w:r>
      <w:r w:rsidR="0090333F" w:rsidRPr="00762EEB">
        <w:rPr>
          <w:iCs/>
          <w:lang w:val="en-US"/>
        </w:rPr>
        <w:t xml:space="preserve">very </w:t>
      </w:r>
      <w:r w:rsidR="00E332B6" w:rsidRPr="00762EEB">
        <w:rPr>
          <w:iCs/>
          <w:lang w:val="en-US"/>
        </w:rPr>
        <w:t xml:space="preserve">briefly </w:t>
      </w:r>
      <w:r w:rsidR="009C5575" w:rsidRPr="00762EEB">
        <w:rPr>
          <w:iCs/>
          <w:lang w:val="en-US"/>
        </w:rPr>
        <w:t>speculate</w:t>
      </w:r>
      <w:r w:rsidR="00E332B6" w:rsidRPr="00762EEB">
        <w:rPr>
          <w:iCs/>
          <w:lang w:val="en-US"/>
        </w:rPr>
        <w:t xml:space="preserve"> </w:t>
      </w:r>
      <w:r w:rsidR="009C5575" w:rsidRPr="00762EEB">
        <w:rPr>
          <w:iCs/>
          <w:lang w:val="en-US"/>
        </w:rPr>
        <w:t>on</w:t>
      </w:r>
      <w:r w:rsidR="001474F8" w:rsidRPr="00762EEB">
        <w:rPr>
          <w:iCs/>
          <w:lang w:val="en-US"/>
        </w:rPr>
        <w:t xml:space="preserve"> why and how admission tes</w:t>
      </w:r>
      <w:r w:rsidR="002A711A" w:rsidRPr="00762EEB">
        <w:rPr>
          <w:iCs/>
          <w:lang w:val="en-US"/>
        </w:rPr>
        <w:t>ting could theoretically</w:t>
      </w:r>
      <w:r w:rsidR="001474F8" w:rsidRPr="00762EEB">
        <w:rPr>
          <w:iCs/>
          <w:lang w:val="en-US"/>
        </w:rPr>
        <w:t xml:space="preserve"> </w:t>
      </w:r>
      <w:r w:rsidR="001B5852" w:rsidRPr="00762EEB">
        <w:rPr>
          <w:iCs/>
          <w:lang w:val="en-US"/>
        </w:rPr>
        <w:t>supply some</w:t>
      </w:r>
      <w:r w:rsidR="00B515DD" w:rsidRPr="00762EEB">
        <w:rPr>
          <w:iCs/>
          <w:lang w:val="en-US"/>
        </w:rPr>
        <w:t xml:space="preserve"> degree of </w:t>
      </w:r>
      <w:r w:rsidR="001474F8" w:rsidRPr="00762EEB">
        <w:rPr>
          <w:iCs/>
          <w:lang w:val="en-US"/>
        </w:rPr>
        <w:t>protection against dropout.</w:t>
      </w:r>
      <w:r w:rsidR="00B515DD" w:rsidRPr="00762EEB">
        <w:rPr>
          <w:iCs/>
          <w:lang w:val="en-US"/>
        </w:rPr>
        <w:t xml:space="preserve"> A protective effect of admission testing</w:t>
      </w:r>
      <w:r w:rsidR="00952DD1" w:rsidRPr="00762EEB">
        <w:rPr>
          <w:iCs/>
          <w:lang w:val="en-US"/>
        </w:rPr>
        <w:t xml:space="preserve"> may</w:t>
      </w:r>
      <w:r w:rsidR="00741DBB" w:rsidRPr="00762EEB">
        <w:rPr>
          <w:iCs/>
          <w:lang w:val="en-US"/>
        </w:rPr>
        <w:t xml:space="preserve"> fit</w:t>
      </w:r>
      <w:r w:rsidR="004B039C" w:rsidRPr="00762EEB">
        <w:rPr>
          <w:iCs/>
          <w:lang w:val="en-US"/>
        </w:rPr>
        <w:t xml:space="preserve"> with elements of Tinto’s (1975) dropout model (</w:t>
      </w:r>
      <w:r w:rsidR="00B515DD" w:rsidRPr="00762EEB">
        <w:rPr>
          <w:iCs/>
          <w:lang w:val="en-US"/>
        </w:rPr>
        <w:t xml:space="preserve">i.e. </w:t>
      </w:r>
      <w:r w:rsidR="00C91B3E" w:rsidRPr="00762EEB">
        <w:rPr>
          <w:iCs/>
          <w:lang w:val="en-US"/>
        </w:rPr>
        <w:t xml:space="preserve">the importance of </w:t>
      </w:r>
      <w:r w:rsidR="00B515DD" w:rsidRPr="00762EEB">
        <w:rPr>
          <w:iCs/>
          <w:lang w:val="en-US"/>
        </w:rPr>
        <w:t>students’</w:t>
      </w:r>
      <w:r w:rsidR="006262EC" w:rsidRPr="00762EEB">
        <w:rPr>
          <w:iCs/>
          <w:lang w:val="en-US"/>
        </w:rPr>
        <w:t xml:space="preserve"> </w:t>
      </w:r>
      <w:r w:rsidR="00741DBB" w:rsidRPr="00762EEB">
        <w:rPr>
          <w:iCs/>
          <w:lang w:val="en-US"/>
        </w:rPr>
        <w:t>initial commitments), but also with Person-Environment Fit T</w:t>
      </w:r>
      <w:r w:rsidR="004B039C" w:rsidRPr="00762EEB">
        <w:rPr>
          <w:iCs/>
          <w:lang w:val="en-US"/>
        </w:rPr>
        <w:t>heory</w:t>
      </w:r>
      <w:r w:rsidR="00741DBB" w:rsidRPr="00762EEB">
        <w:t>.</w:t>
      </w:r>
      <w:r w:rsidR="00741DBB" w:rsidRPr="00762EEB">
        <w:rPr>
          <w:color w:val="FF0000"/>
        </w:rPr>
        <w:t xml:space="preserve"> </w:t>
      </w:r>
      <w:r w:rsidR="00741DBB" w:rsidRPr="00762EEB">
        <w:t xml:space="preserve">Research founded in this theory has </w:t>
      </w:r>
      <w:r w:rsidR="00781735" w:rsidRPr="00762EEB">
        <w:t xml:space="preserve">indicated that congruence between person and environments is critical to the success of college students, as measured by educational stability, satisfaction, and achievement (Witt and Handel 1984; Feldman et al. 1999; Smart et al. 2000; Porter and </w:t>
      </w:r>
      <w:proofErr w:type="spellStart"/>
      <w:r w:rsidR="00781735" w:rsidRPr="00762EEB">
        <w:t>Umbach</w:t>
      </w:r>
      <w:proofErr w:type="spellEnd"/>
      <w:r w:rsidR="00781735" w:rsidRPr="00762EEB">
        <w:t xml:space="preserve"> 2006). According to this theory, institutional programs that promote </w:t>
      </w:r>
      <w:r w:rsidR="00781735" w:rsidRPr="00762EEB">
        <w:rPr>
          <w:i/>
        </w:rPr>
        <w:t>student-institutional fit from the beginning</w:t>
      </w:r>
      <w:r w:rsidR="00781735" w:rsidRPr="00762EEB">
        <w:t xml:space="preserve"> will produce more satisfied students with a greater chance of achieving both academic and personal goals.</w:t>
      </w:r>
      <w:r w:rsidR="00CB227E" w:rsidRPr="00762EEB">
        <w:rPr>
          <w:color w:val="FF0000"/>
        </w:rPr>
        <w:t xml:space="preserve"> </w:t>
      </w:r>
      <w:r w:rsidR="00741DBB" w:rsidRPr="00762EEB">
        <w:rPr>
          <w:iCs/>
          <w:lang w:val="en-US"/>
        </w:rPr>
        <w:t>In addition, Self-Efficacy T</w:t>
      </w:r>
      <w:r w:rsidR="00C91B3E" w:rsidRPr="00762EEB">
        <w:rPr>
          <w:iCs/>
          <w:lang w:val="en-US"/>
        </w:rPr>
        <w:t>heory</w:t>
      </w:r>
      <w:r w:rsidR="00D80B04" w:rsidRPr="00762EEB">
        <w:rPr>
          <w:iCs/>
          <w:lang w:val="en-US"/>
        </w:rPr>
        <w:t xml:space="preserve"> </w:t>
      </w:r>
      <w:r w:rsidR="00C91B3E" w:rsidRPr="00762EEB">
        <w:rPr>
          <w:iCs/>
          <w:lang w:val="en-US"/>
        </w:rPr>
        <w:t>could also explain why admissi</w:t>
      </w:r>
      <w:r w:rsidR="00972B24" w:rsidRPr="00762EEB">
        <w:rPr>
          <w:iCs/>
          <w:lang w:val="en-US"/>
        </w:rPr>
        <w:t>on tes</w:t>
      </w:r>
      <w:r w:rsidR="006262EC" w:rsidRPr="00762EEB">
        <w:rPr>
          <w:iCs/>
          <w:lang w:val="en-US"/>
        </w:rPr>
        <w:t>ting would</w:t>
      </w:r>
      <w:r w:rsidR="00972B24" w:rsidRPr="00762EEB">
        <w:rPr>
          <w:iCs/>
          <w:lang w:val="en-US"/>
        </w:rPr>
        <w:t xml:space="preserve"> be associated wit</w:t>
      </w:r>
      <w:r w:rsidR="00FA375B" w:rsidRPr="00762EEB">
        <w:rPr>
          <w:iCs/>
          <w:lang w:val="en-US"/>
        </w:rPr>
        <w:t>h persistence</w:t>
      </w:r>
      <w:r w:rsidR="00925F3E" w:rsidRPr="00762EEB">
        <w:rPr>
          <w:iCs/>
          <w:lang w:val="en-US"/>
        </w:rPr>
        <w:t xml:space="preserve"> (Bandura 1997). S</w:t>
      </w:r>
      <w:r w:rsidR="00E65758" w:rsidRPr="00762EEB">
        <w:rPr>
          <w:iCs/>
          <w:lang w:val="en-US"/>
        </w:rPr>
        <w:t>elf-efficacy refers to an individual’s</w:t>
      </w:r>
      <w:r w:rsidR="00925F3E" w:rsidRPr="00762EEB">
        <w:rPr>
          <w:iCs/>
          <w:lang w:val="en-US"/>
        </w:rPr>
        <w:t xml:space="preserve"> perceived capabilities for learning or performing actions at designated levels (Ban</w:t>
      </w:r>
      <w:r w:rsidR="007B531D" w:rsidRPr="00762EEB">
        <w:rPr>
          <w:iCs/>
          <w:lang w:val="en-US"/>
        </w:rPr>
        <w:t xml:space="preserve">dura 1997; </w:t>
      </w:r>
      <w:proofErr w:type="spellStart"/>
      <w:r w:rsidR="007B531D" w:rsidRPr="00762EEB">
        <w:rPr>
          <w:iCs/>
          <w:lang w:val="en-US"/>
        </w:rPr>
        <w:t>Schunk</w:t>
      </w:r>
      <w:proofErr w:type="spellEnd"/>
      <w:r w:rsidR="007B531D" w:rsidRPr="00762EEB">
        <w:rPr>
          <w:iCs/>
          <w:lang w:val="en-US"/>
        </w:rPr>
        <w:t xml:space="preserve"> and</w:t>
      </w:r>
      <w:r w:rsidR="00925F3E" w:rsidRPr="00762EEB">
        <w:rPr>
          <w:iCs/>
          <w:lang w:val="en-US"/>
        </w:rPr>
        <w:t xml:space="preserve"> </w:t>
      </w:r>
      <w:proofErr w:type="spellStart"/>
      <w:r w:rsidR="00925F3E" w:rsidRPr="00762EEB">
        <w:rPr>
          <w:iCs/>
          <w:lang w:val="en-US"/>
        </w:rPr>
        <w:t>Pajares</w:t>
      </w:r>
      <w:proofErr w:type="spellEnd"/>
      <w:r w:rsidR="00925F3E" w:rsidRPr="00762EEB">
        <w:rPr>
          <w:iCs/>
          <w:lang w:val="en-US"/>
        </w:rPr>
        <w:t xml:space="preserve"> 2009). Self-efficacy has been shown to influence motivation, achievement and self-</w:t>
      </w:r>
      <w:r w:rsidR="00925F3E" w:rsidRPr="00762EEB">
        <w:rPr>
          <w:iCs/>
          <w:lang w:val="en-US"/>
        </w:rPr>
        <w:lastRenderedPageBreak/>
        <w:t xml:space="preserve">regulation, and in education it has been found to affect students’ choices of activities, effort expended, persistence, interest, and achievement </w:t>
      </w:r>
      <w:r w:rsidR="007B531D" w:rsidRPr="00762EEB">
        <w:rPr>
          <w:iCs/>
          <w:lang w:val="en-US"/>
        </w:rPr>
        <w:t>(</w:t>
      </w:r>
      <w:proofErr w:type="spellStart"/>
      <w:r w:rsidR="007B531D" w:rsidRPr="00762EEB">
        <w:rPr>
          <w:iCs/>
          <w:lang w:val="en-US"/>
        </w:rPr>
        <w:t>Schunk</w:t>
      </w:r>
      <w:proofErr w:type="spellEnd"/>
      <w:r w:rsidR="007B531D" w:rsidRPr="00762EEB">
        <w:rPr>
          <w:iCs/>
          <w:lang w:val="en-US"/>
        </w:rPr>
        <w:t xml:space="preserve"> and</w:t>
      </w:r>
      <w:r w:rsidR="00925F3E" w:rsidRPr="00762EEB">
        <w:rPr>
          <w:iCs/>
          <w:lang w:val="en-US"/>
        </w:rPr>
        <w:t xml:space="preserve"> </w:t>
      </w:r>
      <w:proofErr w:type="spellStart"/>
      <w:r w:rsidR="00925F3E" w:rsidRPr="00762EEB">
        <w:rPr>
          <w:iCs/>
          <w:lang w:val="en-US"/>
        </w:rPr>
        <w:t>Pajares</w:t>
      </w:r>
      <w:proofErr w:type="spellEnd"/>
      <w:r w:rsidR="00925F3E" w:rsidRPr="00762EEB">
        <w:rPr>
          <w:iCs/>
          <w:lang w:val="en-US"/>
        </w:rPr>
        <w:t xml:space="preserve"> 2009). </w:t>
      </w:r>
    </w:p>
    <w:p w:rsidR="00270667" w:rsidRPr="00762EEB" w:rsidRDefault="000C73FA" w:rsidP="00270667">
      <w:pPr>
        <w:pStyle w:val="Newparagraph"/>
        <w:rPr>
          <w:iCs/>
          <w:lang w:val="en-US"/>
        </w:rPr>
      </w:pPr>
      <w:proofErr w:type="gramStart"/>
      <w:r w:rsidRPr="00762EEB">
        <w:rPr>
          <w:i/>
          <w:lang w:val="en-US"/>
        </w:rPr>
        <w:t>Limitations of this study</w:t>
      </w:r>
      <w:r w:rsidR="009F06FB" w:rsidRPr="00762EEB">
        <w:rPr>
          <w:lang w:val="en-US"/>
        </w:rPr>
        <w:t>.</w:t>
      </w:r>
      <w:proofErr w:type="gramEnd"/>
      <w:r w:rsidR="0058600F" w:rsidRPr="00762EEB">
        <w:rPr>
          <w:lang w:val="en-US"/>
        </w:rPr>
        <w:t xml:space="preserve"> </w:t>
      </w:r>
      <w:r w:rsidR="000110D0" w:rsidRPr="00762EEB">
        <w:rPr>
          <w:iCs/>
          <w:lang w:val="en-US"/>
        </w:rPr>
        <w:t>One</w:t>
      </w:r>
      <w:r w:rsidR="00CE38B6" w:rsidRPr="00762EEB">
        <w:rPr>
          <w:iCs/>
          <w:lang w:val="en-US"/>
        </w:rPr>
        <w:t xml:space="preserve"> limitation of</w:t>
      </w:r>
      <w:r w:rsidRPr="00762EEB">
        <w:rPr>
          <w:iCs/>
          <w:lang w:val="en-US"/>
        </w:rPr>
        <w:t xml:space="preserve"> this study is the potential bias introduced by missing data from Statistics Denmark. </w:t>
      </w:r>
      <w:r w:rsidR="0042242F" w:rsidRPr="00762EEB">
        <w:rPr>
          <w:iCs/>
          <w:lang w:val="en-US"/>
        </w:rPr>
        <w:t>In addition, t</w:t>
      </w:r>
      <w:r w:rsidRPr="00762EEB">
        <w:rPr>
          <w:iCs/>
          <w:lang w:val="en-US"/>
        </w:rPr>
        <w:t>here is also</w:t>
      </w:r>
      <w:r w:rsidR="0005241D" w:rsidRPr="00762EEB">
        <w:rPr>
          <w:iCs/>
          <w:lang w:val="en-US"/>
        </w:rPr>
        <w:t xml:space="preserve"> always the</w:t>
      </w:r>
      <w:r w:rsidRPr="00762EEB">
        <w:rPr>
          <w:iCs/>
          <w:lang w:val="en-US"/>
        </w:rPr>
        <w:t xml:space="preserve"> potential for misclassification of variables, as data had to be retrieved and pieced together from different sources (databases, archive), coded and merged etc. We deliberately chose to look at dropout two years from study start as our outcome to ensure largest possible sample sizes,</w:t>
      </w:r>
      <w:r w:rsidR="00EC2E73" w:rsidRPr="00762EEB">
        <w:rPr>
          <w:iCs/>
          <w:lang w:val="en-US"/>
        </w:rPr>
        <w:t xml:space="preserve"> because it is our</w:t>
      </w:r>
      <w:r w:rsidR="007D73C7" w:rsidRPr="00762EEB">
        <w:rPr>
          <w:iCs/>
          <w:lang w:val="en-US"/>
        </w:rPr>
        <w:t xml:space="preserve"> experience that dropout is generally concentrated in the first 2 years of study,</w:t>
      </w:r>
      <w:r w:rsidRPr="00762EEB">
        <w:rPr>
          <w:iCs/>
          <w:lang w:val="en-US"/>
        </w:rPr>
        <w:t xml:space="preserve"> but of course it is a limitation that we did not follow everybody to eithe</w:t>
      </w:r>
      <w:r w:rsidR="009B4B40" w:rsidRPr="00762EEB">
        <w:rPr>
          <w:iCs/>
          <w:lang w:val="en-US"/>
        </w:rPr>
        <w:t>r dropout or program completion.</w:t>
      </w:r>
    </w:p>
    <w:p w:rsidR="00C76EC9" w:rsidRPr="00762EEB" w:rsidRDefault="00C76EC9" w:rsidP="00C76EC9">
      <w:pPr>
        <w:pStyle w:val="Newparagraph"/>
        <w:ind w:firstLine="0"/>
        <w:rPr>
          <w:i/>
          <w:lang w:val="en-US"/>
        </w:rPr>
      </w:pPr>
    </w:p>
    <w:p w:rsidR="00C76EC9" w:rsidRPr="00762EEB" w:rsidRDefault="00C76EC9" w:rsidP="00C76EC9">
      <w:pPr>
        <w:pStyle w:val="Newparagraph"/>
        <w:ind w:firstLine="0"/>
        <w:rPr>
          <w:b/>
          <w:lang w:val="en-US"/>
        </w:rPr>
      </w:pPr>
      <w:r w:rsidRPr="00762EEB">
        <w:rPr>
          <w:b/>
          <w:lang w:val="en-US"/>
        </w:rPr>
        <w:t>Conclusion</w:t>
      </w:r>
    </w:p>
    <w:p w:rsidR="00C76EC9" w:rsidRPr="00762EEB" w:rsidRDefault="00C76EC9" w:rsidP="00C76EC9">
      <w:pPr>
        <w:pStyle w:val="Newparagraph"/>
        <w:ind w:firstLine="0"/>
        <w:rPr>
          <w:b/>
          <w:lang w:val="en-US"/>
        </w:rPr>
      </w:pPr>
    </w:p>
    <w:p w:rsidR="00674F2D" w:rsidRDefault="00741DBB" w:rsidP="00C76EC9">
      <w:pPr>
        <w:pStyle w:val="Newparagraph"/>
        <w:ind w:firstLine="0"/>
        <w:rPr>
          <w:iCs/>
          <w:lang w:val="en-US"/>
        </w:rPr>
      </w:pPr>
      <w:r w:rsidRPr="00762EEB">
        <w:t xml:space="preserve">Program specific admission testing appeared to protect against early dropout for the cohorts of sports science university students we studied. </w:t>
      </w:r>
      <w:r w:rsidR="009E3651" w:rsidRPr="00762EEB">
        <w:t xml:space="preserve">Program specific admission testing could be </w:t>
      </w:r>
      <w:r w:rsidR="009E3651" w:rsidRPr="00762EEB">
        <w:rPr>
          <w:i/>
        </w:rPr>
        <w:t>one</w:t>
      </w:r>
      <w:r w:rsidR="0063413C" w:rsidRPr="00762EEB">
        <w:rPr>
          <w:i/>
        </w:rPr>
        <w:t xml:space="preserve"> </w:t>
      </w:r>
      <w:r w:rsidR="009E3651" w:rsidRPr="00762EEB">
        <w:rPr>
          <w:i/>
        </w:rPr>
        <w:t>way</w:t>
      </w:r>
      <w:r w:rsidR="0073188E" w:rsidRPr="00762EEB">
        <w:t xml:space="preserve"> o</w:t>
      </w:r>
      <w:r w:rsidR="009E3651" w:rsidRPr="00762EEB">
        <w:t>f improving student-institutional fit very early</w:t>
      </w:r>
      <w:r w:rsidR="0063413C" w:rsidRPr="00762EEB">
        <w:t xml:space="preserve"> on</w:t>
      </w:r>
      <w:r w:rsidR="009E3651" w:rsidRPr="00762EEB">
        <w:t xml:space="preserve"> in the program</w:t>
      </w:r>
      <w:r w:rsidR="00BB4E97" w:rsidRPr="00762EEB">
        <w:t xml:space="preserve">, </w:t>
      </w:r>
      <w:r w:rsidR="00BB4E97" w:rsidRPr="00762EEB">
        <w:rPr>
          <w:i/>
        </w:rPr>
        <w:t>in addition</w:t>
      </w:r>
      <w:r w:rsidR="00351D25" w:rsidRPr="00762EEB">
        <w:rPr>
          <w:i/>
        </w:rPr>
        <w:t xml:space="preserve"> </w:t>
      </w:r>
      <w:r w:rsidR="00BB4E97" w:rsidRPr="00762EEB">
        <w:rPr>
          <w:i/>
        </w:rPr>
        <w:t>to</w:t>
      </w:r>
      <w:r w:rsidR="00BB4E97" w:rsidRPr="00762EEB">
        <w:t xml:space="preserve"> reten</w:t>
      </w:r>
      <w:r w:rsidR="00351D25" w:rsidRPr="00762EEB">
        <w:t>tion strategies directed at</w:t>
      </w:r>
      <w:r w:rsidR="00BB4E97" w:rsidRPr="00762EEB">
        <w:t xml:space="preserve"> improving curricul</w:t>
      </w:r>
      <w:r w:rsidR="00AD027D" w:rsidRPr="00762EEB">
        <w:t>a</w:t>
      </w:r>
      <w:r w:rsidR="00BB4E97" w:rsidRPr="00762EEB">
        <w:t xml:space="preserve"> and the teaching and learning experience</w:t>
      </w:r>
      <w:r w:rsidR="00BB0FAA" w:rsidRPr="00762EEB">
        <w:t xml:space="preserve">. </w:t>
      </w:r>
      <w:r w:rsidR="007C58B9" w:rsidRPr="00762EEB">
        <w:rPr>
          <w:iCs/>
          <w:lang w:val="en-US"/>
        </w:rPr>
        <w:t>The proposed</w:t>
      </w:r>
      <w:r w:rsidR="0063413C" w:rsidRPr="00762EEB">
        <w:rPr>
          <w:iCs/>
          <w:lang w:val="en-US"/>
        </w:rPr>
        <w:t xml:space="preserve"> protective effect of admission testing may </w:t>
      </w:r>
      <w:r w:rsidR="009A088F" w:rsidRPr="00762EEB">
        <w:rPr>
          <w:iCs/>
          <w:lang w:val="en-US"/>
        </w:rPr>
        <w:t xml:space="preserve">well </w:t>
      </w:r>
      <w:r w:rsidR="0063413C" w:rsidRPr="00762EEB">
        <w:rPr>
          <w:iCs/>
          <w:lang w:val="en-US"/>
        </w:rPr>
        <w:t>fit both with</w:t>
      </w:r>
      <w:r w:rsidR="007D7B61" w:rsidRPr="00762EEB">
        <w:rPr>
          <w:iCs/>
          <w:lang w:val="en-US"/>
        </w:rPr>
        <w:t>:</w:t>
      </w:r>
      <w:r w:rsidR="0063413C" w:rsidRPr="00762EEB">
        <w:rPr>
          <w:iCs/>
          <w:lang w:val="en-US"/>
        </w:rPr>
        <w:t xml:space="preserve"> elements of Tinto’s (1975) dropout model (the importance of students’ initial commitments</w:t>
      </w:r>
      <w:r w:rsidR="007D7B61" w:rsidRPr="00762EEB">
        <w:rPr>
          <w:iCs/>
          <w:lang w:val="en-US"/>
        </w:rPr>
        <w:t>),</w:t>
      </w:r>
      <w:r w:rsidR="00B0236A" w:rsidRPr="00762EEB">
        <w:rPr>
          <w:iCs/>
          <w:lang w:val="en-US"/>
        </w:rPr>
        <w:t xml:space="preserve"> Person-E</w:t>
      </w:r>
      <w:r w:rsidR="0063413C" w:rsidRPr="00762EEB">
        <w:rPr>
          <w:iCs/>
          <w:lang w:val="en-US"/>
        </w:rPr>
        <w:t>nvironment</w:t>
      </w:r>
      <w:r w:rsidR="00B0236A" w:rsidRPr="00762EEB">
        <w:rPr>
          <w:iCs/>
          <w:lang w:val="en-US"/>
        </w:rPr>
        <w:t xml:space="preserve"> Fit T</w:t>
      </w:r>
      <w:r w:rsidR="000A57BA" w:rsidRPr="00762EEB">
        <w:rPr>
          <w:iCs/>
          <w:lang w:val="en-US"/>
        </w:rPr>
        <w:t xml:space="preserve">heory, and </w:t>
      </w:r>
      <w:r w:rsidR="00B0236A" w:rsidRPr="00762EEB">
        <w:rPr>
          <w:iCs/>
          <w:lang w:val="en-US"/>
        </w:rPr>
        <w:t>Self-Efficacy T</w:t>
      </w:r>
      <w:r w:rsidR="009A088F" w:rsidRPr="00762EEB">
        <w:rPr>
          <w:iCs/>
          <w:lang w:val="en-US"/>
        </w:rPr>
        <w:t>heory.</w:t>
      </w:r>
      <w:r w:rsidR="0063413C" w:rsidRPr="00762EEB">
        <w:rPr>
          <w:iCs/>
          <w:lang w:val="en-US"/>
        </w:rPr>
        <w:t xml:space="preserve"> </w:t>
      </w:r>
      <w:r w:rsidR="00D077B3" w:rsidRPr="00762EEB">
        <w:rPr>
          <w:iCs/>
          <w:lang w:val="en-US"/>
        </w:rPr>
        <w:t>More studies examining</w:t>
      </w:r>
      <w:r w:rsidR="00BB0FAA" w:rsidRPr="00762EEB">
        <w:rPr>
          <w:iCs/>
          <w:lang w:val="en-US"/>
        </w:rPr>
        <w:t xml:space="preserve"> a dropout protective effect of admission testing in university settings are needed.</w:t>
      </w:r>
    </w:p>
    <w:p w:rsidR="00674F2D" w:rsidRDefault="00674F2D" w:rsidP="00674F2D">
      <w:pPr>
        <w:rPr>
          <w:lang w:val="en-US"/>
        </w:rPr>
      </w:pPr>
      <w:r>
        <w:rPr>
          <w:lang w:val="en-US"/>
        </w:rPr>
        <w:br w:type="page"/>
      </w:r>
    </w:p>
    <w:p w:rsidR="00852916" w:rsidRPr="00A55CC0" w:rsidRDefault="00852916" w:rsidP="00755B46">
      <w:pPr>
        <w:spacing w:line="240" w:lineRule="auto"/>
        <w:jc w:val="center"/>
      </w:pPr>
    </w:p>
    <w:p w:rsidR="00C85E31" w:rsidRPr="00A55CC0" w:rsidRDefault="00C85E31" w:rsidP="00C85E31">
      <w:pPr>
        <w:spacing w:line="240" w:lineRule="auto"/>
      </w:pPr>
    </w:p>
    <w:p w:rsidR="00485BEC" w:rsidRPr="009949ED" w:rsidRDefault="00485BEC" w:rsidP="0049400D">
      <w:pPr>
        <w:rPr>
          <w:b/>
        </w:rPr>
      </w:pPr>
      <w:proofErr w:type="gramStart"/>
      <w:r w:rsidRPr="009949ED">
        <w:rPr>
          <w:b/>
        </w:rPr>
        <w:t xml:space="preserve">Table </w:t>
      </w:r>
      <w:r w:rsidR="004E56A8" w:rsidRPr="009949ED">
        <w:rPr>
          <w:b/>
        </w:rPr>
        <w:t>1.</w:t>
      </w:r>
      <w:proofErr w:type="gramEnd"/>
      <w:r w:rsidR="004E56A8" w:rsidRPr="009949ED">
        <w:rPr>
          <w:b/>
        </w:rPr>
        <w:t xml:space="preserve"> </w:t>
      </w:r>
      <w:r w:rsidRPr="009949ED">
        <w:rPr>
          <w:b/>
        </w:rPr>
        <w:t>All admitted sports science students from 2002-2007 (N=449)</w:t>
      </w:r>
      <w:r w:rsidR="00997B0F" w:rsidRPr="009949ED">
        <w:rPr>
          <w:b/>
        </w:rPr>
        <w:t>.</w:t>
      </w:r>
      <w:r w:rsidRPr="009949ED">
        <w:rPr>
          <w:b/>
        </w:rPr>
        <w:t xml:space="preserve">  </w:t>
      </w:r>
    </w:p>
    <w:tbl>
      <w:tblPr>
        <w:tblpPr w:leftFromText="180" w:rightFromText="180" w:bottomFromText="200" w:vertAnchor="page" w:horzAnchor="margin" w:tblpXSpec="center" w:tblpY="3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4"/>
        <w:gridCol w:w="1272"/>
      </w:tblGrid>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rPr>
            </w:pPr>
            <w:r w:rsidRPr="00A55CC0">
              <w:rPr>
                <w:sz w:val="20"/>
                <w:szCs w:val="20"/>
              </w:rPr>
              <w:t>Variable</w:t>
            </w:r>
          </w:p>
        </w:tc>
        <w:tc>
          <w:tcPr>
            <w:tcW w:w="0" w:type="auto"/>
            <w:tcBorders>
              <w:top w:val="single" w:sz="4" w:space="0" w:color="000000"/>
              <w:left w:val="single" w:sz="4" w:space="0" w:color="000000"/>
              <w:bottom w:val="single" w:sz="4" w:space="0" w:color="000000"/>
              <w:right w:val="single" w:sz="4" w:space="0" w:color="000000"/>
            </w:tcBorders>
            <w:hideMark/>
          </w:tcPr>
          <w:p w:rsidR="006909B5" w:rsidRPr="00A55CC0" w:rsidRDefault="006909B5" w:rsidP="005D29BC">
            <w:pPr>
              <w:spacing w:line="240" w:lineRule="auto"/>
              <w:jc w:val="center"/>
              <w:rPr>
                <w:sz w:val="20"/>
                <w:szCs w:val="20"/>
                <w:lang w:val="da-DK"/>
              </w:rPr>
            </w:pPr>
            <w:r w:rsidRPr="00A55CC0">
              <w:rPr>
                <w:sz w:val="20"/>
                <w:szCs w:val="20"/>
                <w:lang w:val="da-DK"/>
              </w:rPr>
              <w:t xml:space="preserve">Observations </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rPr>
            </w:pPr>
            <w:r w:rsidRPr="00A55CC0">
              <w:rPr>
                <w:sz w:val="20"/>
                <w:szCs w:val="20"/>
              </w:rPr>
              <w:t>Exam type</w:t>
            </w:r>
            <w:r w:rsidR="00D718F2" w:rsidRPr="00A55CC0">
              <w:rPr>
                <w:sz w:val="20"/>
                <w:szCs w:val="20"/>
              </w:rPr>
              <w:t>:</w:t>
            </w:r>
          </w:p>
          <w:p w:rsidR="006909B5" w:rsidRPr="00A55CC0" w:rsidRDefault="006909B5" w:rsidP="005D29BC">
            <w:pPr>
              <w:spacing w:line="240" w:lineRule="auto"/>
              <w:rPr>
                <w:sz w:val="20"/>
                <w:szCs w:val="20"/>
              </w:rPr>
            </w:pPr>
            <w:r w:rsidRPr="00A55CC0">
              <w:rPr>
                <w:sz w:val="20"/>
                <w:szCs w:val="20"/>
              </w:rPr>
              <w:t>-Student Exam</w:t>
            </w:r>
          </w:p>
          <w:p w:rsidR="006909B5" w:rsidRPr="00A55CC0" w:rsidRDefault="006909B5" w:rsidP="005D29BC">
            <w:pPr>
              <w:spacing w:line="240" w:lineRule="auto"/>
              <w:rPr>
                <w:sz w:val="20"/>
                <w:szCs w:val="20"/>
              </w:rPr>
            </w:pPr>
            <w:r w:rsidRPr="00A55CC0">
              <w:rPr>
                <w:sz w:val="20"/>
                <w:szCs w:val="20"/>
              </w:rPr>
              <w:t>-other exams</w:t>
            </w:r>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322</w:t>
            </w:r>
          </w:p>
          <w:p w:rsidR="006909B5" w:rsidRPr="00A55CC0" w:rsidRDefault="006909B5" w:rsidP="005D29BC">
            <w:pPr>
              <w:spacing w:line="240" w:lineRule="auto"/>
              <w:jc w:val="center"/>
              <w:rPr>
                <w:sz w:val="20"/>
                <w:szCs w:val="20"/>
                <w:lang w:val="da-DK"/>
              </w:rPr>
            </w:pPr>
            <w:r w:rsidRPr="00A55CC0">
              <w:rPr>
                <w:sz w:val="20"/>
                <w:szCs w:val="20"/>
                <w:lang w:val="da-DK"/>
              </w:rPr>
              <w:t>127</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proofErr w:type="spellStart"/>
            <w:r w:rsidRPr="00A55CC0">
              <w:rPr>
                <w:sz w:val="20"/>
                <w:szCs w:val="20"/>
                <w:lang w:val="da-DK"/>
              </w:rPr>
              <w:t>Gender</w:t>
            </w:r>
            <w:proofErr w:type="spellEnd"/>
            <w:r w:rsidR="00D718F2" w:rsidRPr="00A55CC0">
              <w:rPr>
                <w:sz w:val="20"/>
                <w:szCs w:val="20"/>
                <w:lang w:val="da-DK"/>
              </w:rPr>
              <w:t>:</w:t>
            </w:r>
          </w:p>
          <w:p w:rsidR="006909B5" w:rsidRPr="00A55CC0" w:rsidRDefault="006909B5" w:rsidP="005D29BC">
            <w:pPr>
              <w:spacing w:line="240" w:lineRule="auto"/>
              <w:rPr>
                <w:sz w:val="20"/>
                <w:szCs w:val="20"/>
                <w:lang w:val="da-DK"/>
              </w:rPr>
            </w:pPr>
            <w:r w:rsidRPr="00A55CC0">
              <w:rPr>
                <w:sz w:val="20"/>
                <w:szCs w:val="20"/>
                <w:lang w:val="da-DK"/>
              </w:rPr>
              <w:t>-Male</w:t>
            </w:r>
          </w:p>
          <w:p w:rsidR="006909B5" w:rsidRPr="00A55CC0" w:rsidRDefault="006909B5" w:rsidP="005D29BC">
            <w:pPr>
              <w:spacing w:line="240" w:lineRule="auto"/>
              <w:rPr>
                <w:sz w:val="20"/>
                <w:szCs w:val="20"/>
                <w:lang w:val="da-DK"/>
              </w:rPr>
            </w:pPr>
            <w:r w:rsidRPr="00A55CC0">
              <w:rPr>
                <w:sz w:val="20"/>
                <w:szCs w:val="20"/>
                <w:lang w:val="da-DK"/>
              </w:rPr>
              <w:t>-</w:t>
            </w:r>
            <w:proofErr w:type="spellStart"/>
            <w:r w:rsidRPr="00A55CC0">
              <w:rPr>
                <w:sz w:val="20"/>
                <w:szCs w:val="20"/>
                <w:lang w:val="da-DK"/>
              </w:rPr>
              <w:t>Female</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233</w:t>
            </w:r>
          </w:p>
          <w:p w:rsidR="006909B5" w:rsidRPr="00A55CC0" w:rsidRDefault="006909B5" w:rsidP="005D29BC">
            <w:pPr>
              <w:spacing w:line="240" w:lineRule="auto"/>
              <w:jc w:val="center"/>
              <w:rPr>
                <w:sz w:val="20"/>
                <w:szCs w:val="20"/>
                <w:lang w:val="da-DK"/>
              </w:rPr>
            </w:pPr>
            <w:r w:rsidRPr="00A55CC0">
              <w:rPr>
                <w:sz w:val="20"/>
                <w:szCs w:val="20"/>
                <w:lang w:val="da-DK"/>
              </w:rPr>
              <w:t>216</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rPr>
            </w:pPr>
            <w:r w:rsidRPr="00A55CC0">
              <w:rPr>
                <w:sz w:val="20"/>
                <w:szCs w:val="20"/>
              </w:rPr>
              <w:t xml:space="preserve">Admission group </w:t>
            </w:r>
          </w:p>
          <w:p w:rsidR="006909B5" w:rsidRPr="00A55CC0" w:rsidRDefault="003A4944" w:rsidP="005D29BC">
            <w:pPr>
              <w:spacing w:line="240" w:lineRule="auto"/>
              <w:rPr>
                <w:sz w:val="20"/>
                <w:szCs w:val="20"/>
              </w:rPr>
            </w:pPr>
            <w:r w:rsidRPr="00A55CC0">
              <w:rPr>
                <w:sz w:val="20"/>
                <w:szCs w:val="20"/>
              </w:rPr>
              <w:t>-Admission tested (’best match’)</w:t>
            </w:r>
          </w:p>
          <w:p w:rsidR="006909B5" w:rsidRPr="00A55CC0" w:rsidRDefault="003A4944" w:rsidP="005D29BC">
            <w:pPr>
              <w:spacing w:line="240" w:lineRule="auto"/>
              <w:rPr>
                <w:sz w:val="20"/>
                <w:szCs w:val="20"/>
                <w:lang w:val="da-DK"/>
              </w:rPr>
            </w:pPr>
            <w:r w:rsidRPr="00A55CC0">
              <w:rPr>
                <w:sz w:val="20"/>
                <w:szCs w:val="20"/>
                <w:lang w:val="da-DK"/>
              </w:rPr>
              <w:t>-Grade-</w:t>
            </w:r>
            <w:proofErr w:type="spellStart"/>
            <w:r w:rsidRPr="00A55CC0">
              <w:rPr>
                <w:sz w:val="20"/>
                <w:szCs w:val="20"/>
                <w:lang w:val="da-DK"/>
              </w:rPr>
              <w:t>based</w:t>
            </w:r>
            <w:proofErr w:type="spellEnd"/>
            <w:r w:rsidRPr="00A55CC0">
              <w:rPr>
                <w:sz w:val="20"/>
                <w:szCs w:val="20"/>
                <w:lang w:val="da-DK"/>
              </w:rPr>
              <w:t xml:space="preserve"> admission</w:t>
            </w:r>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402</w:t>
            </w:r>
          </w:p>
          <w:p w:rsidR="006909B5" w:rsidRPr="00A55CC0" w:rsidRDefault="006909B5" w:rsidP="005D29BC">
            <w:pPr>
              <w:spacing w:line="240" w:lineRule="auto"/>
              <w:jc w:val="center"/>
              <w:rPr>
                <w:sz w:val="20"/>
                <w:szCs w:val="20"/>
                <w:lang w:val="da-DK"/>
              </w:rPr>
            </w:pPr>
            <w:r w:rsidRPr="00A55CC0">
              <w:rPr>
                <w:sz w:val="20"/>
                <w:szCs w:val="20"/>
                <w:lang w:val="da-DK"/>
              </w:rPr>
              <w:t>47</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r w:rsidRPr="00A55CC0">
              <w:rPr>
                <w:sz w:val="20"/>
                <w:szCs w:val="20"/>
                <w:lang w:val="da-DK"/>
              </w:rPr>
              <w:t>Age (</w:t>
            </w:r>
            <w:proofErr w:type="spellStart"/>
            <w:r w:rsidRPr="00A55CC0">
              <w:rPr>
                <w:sz w:val="20"/>
                <w:szCs w:val="20"/>
                <w:lang w:val="da-DK"/>
              </w:rPr>
              <w:t>years</w:t>
            </w:r>
            <w:proofErr w:type="spellEnd"/>
            <w:r w:rsidRPr="00A55CC0">
              <w:rPr>
                <w:sz w:val="20"/>
                <w:szCs w:val="20"/>
                <w:lang w:val="da-DK"/>
              </w:rPr>
              <w:t>)</w:t>
            </w:r>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tabs>
                <w:tab w:val="left" w:pos="180"/>
              </w:tabs>
              <w:spacing w:line="240" w:lineRule="auto"/>
              <w:jc w:val="center"/>
              <w:rPr>
                <w:sz w:val="20"/>
                <w:szCs w:val="20"/>
                <w:lang w:val="da-DK"/>
              </w:rPr>
            </w:pPr>
            <w:r w:rsidRPr="00A55CC0">
              <w:rPr>
                <w:sz w:val="20"/>
                <w:szCs w:val="20"/>
                <w:lang w:val="da-DK"/>
              </w:rPr>
              <w:t>449</w:t>
            </w:r>
          </w:p>
          <w:p w:rsidR="006909B5" w:rsidRPr="00A55CC0" w:rsidRDefault="00F46D7F" w:rsidP="005D29BC">
            <w:pPr>
              <w:tabs>
                <w:tab w:val="left" w:pos="180"/>
              </w:tabs>
              <w:spacing w:line="240" w:lineRule="auto"/>
              <w:jc w:val="center"/>
              <w:rPr>
                <w:sz w:val="20"/>
                <w:szCs w:val="20"/>
                <w:lang w:val="da-DK"/>
              </w:rPr>
            </w:pPr>
            <w:r>
              <w:rPr>
                <w:sz w:val="20"/>
                <w:szCs w:val="20"/>
                <w:lang w:val="da-DK"/>
              </w:rPr>
              <w:t>M=23.</w:t>
            </w:r>
            <w:r w:rsidR="006909B5" w:rsidRPr="00A55CC0">
              <w:rPr>
                <w:sz w:val="20"/>
                <w:szCs w:val="20"/>
                <w:lang w:val="da-DK"/>
              </w:rPr>
              <w:t>1</w:t>
            </w:r>
          </w:p>
          <w:p w:rsidR="006909B5" w:rsidRPr="00A55CC0" w:rsidRDefault="00F46D7F" w:rsidP="005D29BC">
            <w:pPr>
              <w:tabs>
                <w:tab w:val="left" w:pos="180"/>
              </w:tabs>
              <w:spacing w:line="240" w:lineRule="auto"/>
              <w:jc w:val="center"/>
              <w:rPr>
                <w:sz w:val="20"/>
                <w:szCs w:val="20"/>
                <w:lang w:val="da-DK"/>
              </w:rPr>
            </w:pPr>
            <w:r>
              <w:rPr>
                <w:sz w:val="20"/>
                <w:szCs w:val="20"/>
                <w:lang w:val="da-DK"/>
              </w:rPr>
              <w:t>SD=2.</w:t>
            </w:r>
            <w:r w:rsidR="006909B5" w:rsidRPr="00A55CC0">
              <w:rPr>
                <w:sz w:val="20"/>
                <w:szCs w:val="20"/>
                <w:lang w:val="da-DK"/>
              </w:rPr>
              <w:t>9</w:t>
            </w:r>
          </w:p>
          <w:p w:rsidR="006909B5" w:rsidRPr="00A55CC0" w:rsidRDefault="00F46D7F" w:rsidP="005D29BC">
            <w:pPr>
              <w:tabs>
                <w:tab w:val="left" w:pos="180"/>
              </w:tabs>
              <w:spacing w:line="240" w:lineRule="auto"/>
              <w:jc w:val="center"/>
              <w:rPr>
                <w:sz w:val="20"/>
                <w:szCs w:val="20"/>
                <w:lang w:val="da-DK"/>
              </w:rPr>
            </w:pPr>
            <w:r>
              <w:rPr>
                <w:sz w:val="20"/>
                <w:szCs w:val="20"/>
                <w:lang w:val="da-DK"/>
              </w:rPr>
              <w:t>Min=18.</w:t>
            </w:r>
            <w:r w:rsidR="006909B5" w:rsidRPr="00A55CC0">
              <w:rPr>
                <w:sz w:val="20"/>
                <w:szCs w:val="20"/>
                <w:lang w:val="da-DK"/>
              </w:rPr>
              <w:t>7</w:t>
            </w:r>
          </w:p>
          <w:p w:rsidR="006909B5" w:rsidRPr="00A55CC0" w:rsidRDefault="00F46D7F" w:rsidP="005D29BC">
            <w:pPr>
              <w:tabs>
                <w:tab w:val="left" w:pos="180"/>
              </w:tabs>
              <w:spacing w:line="240" w:lineRule="auto"/>
              <w:jc w:val="center"/>
              <w:rPr>
                <w:sz w:val="20"/>
                <w:szCs w:val="20"/>
                <w:lang w:val="da-DK"/>
              </w:rPr>
            </w:pPr>
            <w:r>
              <w:rPr>
                <w:sz w:val="20"/>
                <w:szCs w:val="20"/>
                <w:lang w:val="da-DK"/>
              </w:rPr>
              <w:t>Max=40.</w:t>
            </w:r>
            <w:r w:rsidR="006909B5" w:rsidRPr="00A55CC0">
              <w:rPr>
                <w:sz w:val="20"/>
                <w:szCs w:val="20"/>
                <w:lang w:val="da-DK"/>
              </w:rPr>
              <w:t>0</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proofErr w:type="spellStart"/>
            <w:r w:rsidRPr="00A55CC0">
              <w:rPr>
                <w:sz w:val="20"/>
                <w:szCs w:val="20"/>
                <w:lang w:val="da-DK"/>
              </w:rPr>
              <w:t>Cohort</w:t>
            </w:r>
            <w:proofErr w:type="spellEnd"/>
          </w:p>
          <w:p w:rsidR="006909B5" w:rsidRPr="00A55CC0" w:rsidRDefault="006909B5" w:rsidP="005D29BC">
            <w:pPr>
              <w:spacing w:line="240" w:lineRule="auto"/>
              <w:rPr>
                <w:sz w:val="20"/>
                <w:szCs w:val="20"/>
                <w:lang w:val="da-DK"/>
              </w:rPr>
            </w:pPr>
            <w:r w:rsidRPr="00A55CC0">
              <w:rPr>
                <w:sz w:val="20"/>
                <w:szCs w:val="20"/>
                <w:lang w:val="da-DK"/>
              </w:rPr>
              <w:t>-2002</w:t>
            </w:r>
          </w:p>
          <w:p w:rsidR="006909B5" w:rsidRPr="00A55CC0" w:rsidRDefault="006909B5" w:rsidP="005D29BC">
            <w:pPr>
              <w:spacing w:line="240" w:lineRule="auto"/>
              <w:rPr>
                <w:sz w:val="20"/>
                <w:szCs w:val="20"/>
                <w:lang w:val="da-DK"/>
              </w:rPr>
            </w:pPr>
            <w:r w:rsidRPr="00A55CC0">
              <w:rPr>
                <w:sz w:val="20"/>
                <w:szCs w:val="20"/>
                <w:lang w:val="da-DK"/>
              </w:rPr>
              <w:t>-2003</w:t>
            </w:r>
          </w:p>
          <w:p w:rsidR="006909B5" w:rsidRPr="00A55CC0" w:rsidRDefault="006909B5" w:rsidP="005D29BC">
            <w:pPr>
              <w:spacing w:line="240" w:lineRule="auto"/>
              <w:rPr>
                <w:sz w:val="20"/>
                <w:szCs w:val="20"/>
                <w:lang w:val="da-DK"/>
              </w:rPr>
            </w:pPr>
            <w:r w:rsidRPr="00A55CC0">
              <w:rPr>
                <w:sz w:val="20"/>
                <w:szCs w:val="20"/>
                <w:lang w:val="da-DK"/>
              </w:rPr>
              <w:t>-2004</w:t>
            </w:r>
          </w:p>
          <w:p w:rsidR="006909B5" w:rsidRPr="00A55CC0" w:rsidRDefault="006909B5" w:rsidP="005D29BC">
            <w:pPr>
              <w:spacing w:line="240" w:lineRule="auto"/>
              <w:rPr>
                <w:sz w:val="20"/>
                <w:szCs w:val="20"/>
                <w:lang w:val="da-DK"/>
              </w:rPr>
            </w:pPr>
            <w:r w:rsidRPr="00A55CC0">
              <w:rPr>
                <w:sz w:val="20"/>
                <w:szCs w:val="20"/>
                <w:lang w:val="da-DK"/>
              </w:rPr>
              <w:t>-2005</w:t>
            </w:r>
          </w:p>
          <w:p w:rsidR="006909B5" w:rsidRPr="00A55CC0" w:rsidRDefault="006909B5" w:rsidP="005D29BC">
            <w:pPr>
              <w:spacing w:line="240" w:lineRule="auto"/>
              <w:rPr>
                <w:sz w:val="20"/>
                <w:szCs w:val="20"/>
                <w:lang w:val="da-DK"/>
              </w:rPr>
            </w:pPr>
            <w:r w:rsidRPr="00A55CC0">
              <w:rPr>
                <w:sz w:val="20"/>
                <w:szCs w:val="20"/>
                <w:lang w:val="da-DK"/>
              </w:rPr>
              <w:t>-2006</w:t>
            </w:r>
          </w:p>
          <w:p w:rsidR="006909B5" w:rsidRPr="00A55CC0" w:rsidRDefault="006909B5" w:rsidP="005D29BC">
            <w:pPr>
              <w:spacing w:line="240" w:lineRule="auto"/>
              <w:rPr>
                <w:sz w:val="20"/>
                <w:szCs w:val="20"/>
                <w:lang w:val="da-DK"/>
              </w:rPr>
            </w:pPr>
            <w:r w:rsidRPr="00A55CC0">
              <w:rPr>
                <w:sz w:val="20"/>
                <w:szCs w:val="20"/>
                <w:lang w:val="da-DK"/>
              </w:rPr>
              <w:t>-2007</w:t>
            </w:r>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78</w:t>
            </w:r>
          </w:p>
          <w:p w:rsidR="006909B5" w:rsidRPr="00A55CC0" w:rsidRDefault="006909B5" w:rsidP="005D29BC">
            <w:pPr>
              <w:spacing w:line="240" w:lineRule="auto"/>
              <w:jc w:val="center"/>
              <w:rPr>
                <w:sz w:val="20"/>
                <w:szCs w:val="20"/>
                <w:lang w:val="da-DK"/>
              </w:rPr>
            </w:pPr>
            <w:r w:rsidRPr="00A55CC0">
              <w:rPr>
                <w:sz w:val="20"/>
                <w:szCs w:val="20"/>
                <w:lang w:val="da-DK"/>
              </w:rPr>
              <w:t>78</w:t>
            </w:r>
          </w:p>
          <w:p w:rsidR="006909B5" w:rsidRPr="00A55CC0" w:rsidRDefault="006909B5" w:rsidP="005D29BC">
            <w:pPr>
              <w:spacing w:line="240" w:lineRule="auto"/>
              <w:jc w:val="center"/>
              <w:rPr>
                <w:sz w:val="20"/>
                <w:szCs w:val="20"/>
                <w:lang w:val="da-DK"/>
              </w:rPr>
            </w:pPr>
            <w:r w:rsidRPr="00A55CC0">
              <w:rPr>
                <w:sz w:val="20"/>
                <w:szCs w:val="20"/>
                <w:lang w:val="da-DK"/>
              </w:rPr>
              <w:t>71</w:t>
            </w:r>
          </w:p>
          <w:p w:rsidR="006909B5" w:rsidRPr="00A55CC0" w:rsidRDefault="006909B5" w:rsidP="005D29BC">
            <w:pPr>
              <w:spacing w:line="240" w:lineRule="auto"/>
              <w:jc w:val="center"/>
              <w:rPr>
                <w:sz w:val="20"/>
                <w:szCs w:val="20"/>
                <w:lang w:val="da-DK"/>
              </w:rPr>
            </w:pPr>
            <w:r w:rsidRPr="00A55CC0">
              <w:rPr>
                <w:sz w:val="20"/>
                <w:szCs w:val="20"/>
                <w:lang w:val="da-DK"/>
              </w:rPr>
              <w:t>75</w:t>
            </w:r>
          </w:p>
          <w:p w:rsidR="006909B5" w:rsidRPr="00A55CC0" w:rsidRDefault="006909B5" w:rsidP="005D29BC">
            <w:pPr>
              <w:spacing w:line="240" w:lineRule="auto"/>
              <w:jc w:val="center"/>
              <w:rPr>
                <w:sz w:val="20"/>
                <w:szCs w:val="20"/>
                <w:lang w:val="da-DK"/>
              </w:rPr>
            </w:pPr>
            <w:r w:rsidRPr="00A55CC0">
              <w:rPr>
                <w:sz w:val="20"/>
                <w:szCs w:val="20"/>
                <w:lang w:val="da-DK"/>
              </w:rPr>
              <w:t>69</w:t>
            </w:r>
          </w:p>
          <w:p w:rsidR="006909B5" w:rsidRPr="00A55CC0" w:rsidRDefault="006909B5" w:rsidP="005D29BC">
            <w:pPr>
              <w:spacing w:line="240" w:lineRule="auto"/>
              <w:jc w:val="center"/>
              <w:rPr>
                <w:sz w:val="20"/>
                <w:szCs w:val="20"/>
                <w:lang w:val="da-DK"/>
              </w:rPr>
            </w:pPr>
            <w:r w:rsidRPr="00A55CC0">
              <w:rPr>
                <w:sz w:val="20"/>
                <w:szCs w:val="20"/>
                <w:lang w:val="da-DK"/>
              </w:rPr>
              <w:t>78</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proofErr w:type="spellStart"/>
            <w:r w:rsidRPr="00A55CC0">
              <w:rPr>
                <w:sz w:val="20"/>
                <w:szCs w:val="20"/>
                <w:lang w:val="da-DK"/>
              </w:rPr>
              <w:t>Priority</w:t>
            </w:r>
            <w:proofErr w:type="spellEnd"/>
          </w:p>
          <w:p w:rsidR="006909B5" w:rsidRPr="00A55CC0" w:rsidRDefault="006909B5" w:rsidP="005D29BC">
            <w:pPr>
              <w:spacing w:line="240" w:lineRule="auto"/>
              <w:rPr>
                <w:sz w:val="20"/>
                <w:szCs w:val="20"/>
                <w:lang w:val="da-DK"/>
              </w:rPr>
            </w:pPr>
            <w:r w:rsidRPr="00A55CC0">
              <w:rPr>
                <w:sz w:val="20"/>
                <w:szCs w:val="20"/>
                <w:lang w:val="da-DK"/>
              </w:rPr>
              <w:t>-First</w:t>
            </w:r>
          </w:p>
          <w:p w:rsidR="006909B5" w:rsidRPr="00A55CC0" w:rsidRDefault="006909B5" w:rsidP="005D29BC">
            <w:pPr>
              <w:spacing w:line="240" w:lineRule="auto"/>
              <w:rPr>
                <w:sz w:val="20"/>
                <w:szCs w:val="20"/>
                <w:lang w:val="da-DK"/>
              </w:rPr>
            </w:pPr>
            <w:r w:rsidRPr="00A55CC0">
              <w:rPr>
                <w:sz w:val="20"/>
                <w:szCs w:val="20"/>
                <w:lang w:val="da-DK"/>
              </w:rPr>
              <w:t xml:space="preserve">-not </w:t>
            </w:r>
            <w:proofErr w:type="spellStart"/>
            <w:r w:rsidRPr="00A55CC0">
              <w:rPr>
                <w:sz w:val="20"/>
                <w:szCs w:val="20"/>
                <w:lang w:val="da-DK"/>
              </w:rPr>
              <w:t>first</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EF7411" w:rsidP="005D29BC">
            <w:pPr>
              <w:spacing w:line="240" w:lineRule="auto"/>
              <w:jc w:val="center"/>
              <w:rPr>
                <w:sz w:val="20"/>
                <w:szCs w:val="20"/>
                <w:lang w:val="da-DK"/>
              </w:rPr>
            </w:pPr>
            <w:r>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363</w:t>
            </w:r>
          </w:p>
          <w:p w:rsidR="006909B5" w:rsidRPr="00A55CC0" w:rsidRDefault="006909B5" w:rsidP="005D29BC">
            <w:pPr>
              <w:spacing w:line="240" w:lineRule="auto"/>
              <w:jc w:val="center"/>
              <w:rPr>
                <w:sz w:val="20"/>
                <w:szCs w:val="20"/>
                <w:lang w:val="da-DK"/>
              </w:rPr>
            </w:pPr>
            <w:r w:rsidRPr="00A55CC0">
              <w:rPr>
                <w:sz w:val="20"/>
                <w:szCs w:val="20"/>
                <w:lang w:val="da-DK"/>
              </w:rPr>
              <w:t>86</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r w:rsidRPr="00A55CC0">
              <w:rPr>
                <w:sz w:val="20"/>
                <w:szCs w:val="20"/>
                <w:lang w:val="da-DK"/>
              </w:rPr>
              <w:t>Transferral</w:t>
            </w:r>
          </w:p>
          <w:p w:rsidR="006909B5" w:rsidRPr="00A55CC0" w:rsidRDefault="006909B5" w:rsidP="005D29BC">
            <w:pPr>
              <w:spacing w:line="240" w:lineRule="auto"/>
              <w:rPr>
                <w:sz w:val="20"/>
                <w:szCs w:val="20"/>
                <w:lang w:val="da-DK"/>
              </w:rPr>
            </w:pPr>
            <w:r w:rsidRPr="00A55CC0">
              <w:rPr>
                <w:sz w:val="20"/>
                <w:szCs w:val="20"/>
                <w:lang w:val="da-DK"/>
              </w:rPr>
              <w:t>-</w:t>
            </w:r>
            <w:proofErr w:type="spellStart"/>
            <w:r w:rsidRPr="00A55CC0">
              <w:rPr>
                <w:sz w:val="20"/>
                <w:szCs w:val="20"/>
                <w:lang w:val="da-DK"/>
              </w:rPr>
              <w:t>no</w:t>
            </w:r>
            <w:proofErr w:type="spellEnd"/>
          </w:p>
          <w:p w:rsidR="006909B5" w:rsidRPr="00A55CC0" w:rsidRDefault="006909B5" w:rsidP="005D29BC">
            <w:pPr>
              <w:spacing w:line="240" w:lineRule="auto"/>
              <w:rPr>
                <w:sz w:val="20"/>
                <w:szCs w:val="20"/>
                <w:lang w:val="da-DK"/>
              </w:rPr>
            </w:pPr>
            <w:r w:rsidRPr="00A55CC0">
              <w:rPr>
                <w:sz w:val="20"/>
                <w:szCs w:val="20"/>
                <w:lang w:val="da-DK"/>
              </w:rPr>
              <w:t>-</w:t>
            </w:r>
            <w:proofErr w:type="spellStart"/>
            <w:r w:rsidRPr="00A55CC0">
              <w:rPr>
                <w:sz w:val="20"/>
                <w:szCs w:val="20"/>
                <w:lang w:val="da-DK"/>
              </w:rPr>
              <w:t>yes</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422</w:t>
            </w:r>
          </w:p>
          <w:p w:rsidR="006909B5" w:rsidRPr="00A55CC0" w:rsidRDefault="006909B5" w:rsidP="005D29BC">
            <w:pPr>
              <w:spacing w:line="240" w:lineRule="auto"/>
              <w:jc w:val="center"/>
              <w:rPr>
                <w:sz w:val="20"/>
                <w:szCs w:val="20"/>
                <w:lang w:val="da-DK"/>
              </w:rPr>
            </w:pPr>
            <w:r w:rsidRPr="00A55CC0">
              <w:rPr>
                <w:sz w:val="20"/>
                <w:szCs w:val="20"/>
                <w:lang w:val="da-DK"/>
              </w:rPr>
              <w:t>27</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proofErr w:type="spellStart"/>
            <w:r w:rsidRPr="00A55CC0">
              <w:rPr>
                <w:sz w:val="20"/>
                <w:szCs w:val="20"/>
                <w:lang w:val="da-DK"/>
              </w:rPr>
              <w:t>Pu</w:t>
            </w:r>
            <w:proofErr w:type="spellEnd"/>
            <w:r w:rsidRPr="00A55CC0">
              <w:rPr>
                <w:sz w:val="20"/>
                <w:szCs w:val="20"/>
                <w:lang w:val="da-DK"/>
              </w:rPr>
              <w:t>-GPA</w:t>
            </w:r>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444</w:t>
            </w:r>
          </w:p>
          <w:p w:rsidR="006909B5" w:rsidRPr="00A55CC0" w:rsidRDefault="00F46D7F" w:rsidP="005D29BC">
            <w:pPr>
              <w:spacing w:line="240" w:lineRule="auto"/>
              <w:jc w:val="center"/>
              <w:rPr>
                <w:sz w:val="20"/>
                <w:szCs w:val="20"/>
                <w:lang w:val="da-DK"/>
              </w:rPr>
            </w:pPr>
            <w:r>
              <w:rPr>
                <w:sz w:val="20"/>
                <w:szCs w:val="20"/>
                <w:lang w:val="da-DK"/>
              </w:rPr>
              <w:t>M=6.</w:t>
            </w:r>
            <w:r w:rsidR="006909B5" w:rsidRPr="00A55CC0">
              <w:rPr>
                <w:sz w:val="20"/>
                <w:szCs w:val="20"/>
                <w:lang w:val="da-DK"/>
              </w:rPr>
              <w:t>80</w:t>
            </w:r>
          </w:p>
          <w:p w:rsidR="006909B5" w:rsidRPr="00A55CC0" w:rsidRDefault="00F46D7F" w:rsidP="005D29BC">
            <w:pPr>
              <w:spacing w:line="240" w:lineRule="auto"/>
              <w:jc w:val="center"/>
              <w:rPr>
                <w:sz w:val="20"/>
                <w:szCs w:val="20"/>
                <w:lang w:val="da-DK"/>
              </w:rPr>
            </w:pPr>
            <w:r>
              <w:rPr>
                <w:sz w:val="20"/>
                <w:szCs w:val="20"/>
                <w:lang w:val="da-DK"/>
              </w:rPr>
              <w:t>SD=1.</w:t>
            </w:r>
            <w:r w:rsidR="006909B5" w:rsidRPr="00A55CC0">
              <w:rPr>
                <w:sz w:val="20"/>
                <w:szCs w:val="20"/>
                <w:lang w:val="da-DK"/>
              </w:rPr>
              <w:t>55</w:t>
            </w:r>
          </w:p>
          <w:p w:rsidR="006909B5" w:rsidRPr="00A55CC0" w:rsidRDefault="00F46D7F" w:rsidP="005D29BC">
            <w:pPr>
              <w:spacing w:line="240" w:lineRule="auto"/>
              <w:jc w:val="center"/>
              <w:rPr>
                <w:sz w:val="20"/>
                <w:szCs w:val="20"/>
                <w:lang w:val="da-DK"/>
              </w:rPr>
            </w:pPr>
            <w:r>
              <w:rPr>
                <w:sz w:val="20"/>
                <w:szCs w:val="20"/>
                <w:lang w:val="da-DK"/>
              </w:rPr>
              <w:t>Min=2.</w:t>
            </w:r>
            <w:r w:rsidR="006909B5" w:rsidRPr="00A55CC0">
              <w:rPr>
                <w:sz w:val="20"/>
                <w:szCs w:val="20"/>
                <w:lang w:val="da-DK"/>
              </w:rPr>
              <w:t>6</w:t>
            </w:r>
          </w:p>
          <w:p w:rsidR="006909B5" w:rsidRPr="00A55CC0" w:rsidRDefault="00F46D7F" w:rsidP="005D29BC">
            <w:pPr>
              <w:spacing w:line="240" w:lineRule="auto"/>
              <w:jc w:val="center"/>
              <w:rPr>
                <w:sz w:val="20"/>
                <w:szCs w:val="20"/>
                <w:lang w:val="da-DK"/>
              </w:rPr>
            </w:pPr>
            <w:r>
              <w:rPr>
                <w:sz w:val="20"/>
                <w:szCs w:val="20"/>
                <w:lang w:val="da-DK"/>
              </w:rPr>
              <w:t>Max=10.</w:t>
            </w:r>
            <w:r w:rsidR="006909B5" w:rsidRPr="00A55CC0">
              <w:rPr>
                <w:sz w:val="20"/>
                <w:szCs w:val="20"/>
                <w:lang w:val="da-DK"/>
              </w:rPr>
              <w:t>8</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D718F2" w:rsidRPr="00A55CC0" w:rsidRDefault="00160AA6" w:rsidP="005D29BC">
            <w:pPr>
              <w:spacing w:line="240" w:lineRule="auto"/>
              <w:rPr>
                <w:sz w:val="20"/>
                <w:szCs w:val="20"/>
              </w:rPr>
            </w:pPr>
            <w:r w:rsidRPr="00A55CC0">
              <w:rPr>
                <w:sz w:val="20"/>
                <w:szCs w:val="20"/>
              </w:rPr>
              <w:t>Fathers education</w:t>
            </w:r>
          </w:p>
          <w:p w:rsidR="007C413D" w:rsidRPr="00A55CC0" w:rsidRDefault="007C413D" w:rsidP="005D29BC">
            <w:pPr>
              <w:spacing w:line="240" w:lineRule="auto"/>
              <w:rPr>
                <w:sz w:val="20"/>
                <w:szCs w:val="20"/>
              </w:rPr>
            </w:pPr>
            <w:r w:rsidRPr="00A55CC0">
              <w:rPr>
                <w:sz w:val="20"/>
                <w:szCs w:val="20"/>
              </w:rPr>
              <w:t>-</w:t>
            </w:r>
            <w:r w:rsidR="00160AA6" w:rsidRPr="00A55CC0">
              <w:rPr>
                <w:sz w:val="20"/>
                <w:szCs w:val="20"/>
              </w:rPr>
              <w:t>university</w:t>
            </w:r>
          </w:p>
          <w:p w:rsidR="007C413D" w:rsidRPr="00A55CC0" w:rsidRDefault="00160AA6" w:rsidP="005D29BC">
            <w:pPr>
              <w:spacing w:line="240" w:lineRule="auto"/>
              <w:rPr>
                <w:sz w:val="20"/>
                <w:szCs w:val="20"/>
              </w:rPr>
            </w:pPr>
            <w:r w:rsidRPr="00A55CC0">
              <w:rPr>
                <w:sz w:val="20"/>
                <w:szCs w:val="20"/>
              </w:rPr>
              <w:t>-other</w:t>
            </w:r>
          </w:p>
          <w:p w:rsidR="00160AA6" w:rsidRPr="00A55CC0" w:rsidRDefault="00160AA6" w:rsidP="005D29BC">
            <w:pPr>
              <w:spacing w:line="240" w:lineRule="auto"/>
              <w:rPr>
                <w:sz w:val="20"/>
                <w:szCs w:val="20"/>
              </w:rPr>
            </w:pPr>
            <w:r w:rsidRPr="00A55CC0">
              <w:rPr>
                <w:sz w:val="20"/>
                <w:szCs w:val="20"/>
              </w:rPr>
              <w:t>-</w:t>
            </w:r>
            <w:r w:rsidR="00D3702C" w:rsidRPr="00A55CC0">
              <w:rPr>
                <w:sz w:val="20"/>
                <w:szCs w:val="20"/>
              </w:rPr>
              <w:t>minimal (</w:t>
            </w:r>
            <w:r w:rsidRPr="00A55CC0">
              <w:rPr>
                <w:sz w:val="20"/>
                <w:szCs w:val="20"/>
              </w:rPr>
              <w:t>lower secondary</w:t>
            </w:r>
            <w:r w:rsidR="00D3702C" w:rsidRPr="00A55CC0">
              <w:rPr>
                <w:sz w:val="20"/>
                <w:szCs w:val="20"/>
              </w:rPr>
              <w:t>)</w:t>
            </w:r>
          </w:p>
          <w:p w:rsidR="007C413D" w:rsidRPr="00A55CC0" w:rsidRDefault="007C413D" w:rsidP="005D29BC">
            <w:pPr>
              <w:spacing w:line="240" w:lineRule="auto"/>
              <w:rPr>
                <w:sz w:val="20"/>
                <w:szCs w:val="20"/>
                <w:lang w:val="da-DK"/>
              </w:rPr>
            </w:pPr>
            <w:r w:rsidRPr="00A55CC0">
              <w:rPr>
                <w:sz w:val="20"/>
                <w:szCs w:val="20"/>
              </w:rPr>
              <w:t>-missing</w:t>
            </w:r>
          </w:p>
        </w:tc>
        <w:tc>
          <w:tcPr>
            <w:tcW w:w="0" w:type="auto"/>
            <w:tcBorders>
              <w:top w:val="single" w:sz="4" w:space="0" w:color="000000"/>
              <w:left w:val="single" w:sz="4" w:space="0" w:color="000000"/>
              <w:bottom w:val="single" w:sz="4" w:space="0" w:color="000000"/>
              <w:right w:val="single" w:sz="4" w:space="0" w:color="000000"/>
            </w:tcBorders>
          </w:tcPr>
          <w:p w:rsidR="00D718F2" w:rsidRPr="00A55CC0" w:rsidRDefault="00160AA6" w:rsidP="005D29BC">
            <w:pPr>
              <w:spacing w:line="240" w:lineRule="auto"/>
              <w:jc w:val="center"/>
              <w:rPr>
                <w:sz w:val="20"/>
                <w:szCs w:val="20"/>
                <w:lang w:val="da-DK"/>
              </w:rPr>
            </w:pPr>
            <w:r w:rsidRPr="00A55CC0">
              <w:rPr>
                <w:sz w:val="20"/>
                <w:szCs w:val="20"/>
                <w:lang w:val="da-DK"/>
              </w:rPr>
              <w:t>449</w:t>
            </w:r>
          </w:p>
          <w:p w:rsidR="00160AA6" w:rsidRPr="00A55CC0" w:rsidRDefault="005C4175" w:rsidP="005D29BC">
            <w:pPr>
              <w:spacing w:line="240" w:lineRule="auto"/>
              <w:jc w:val="center"/>
              <w:rPr>
                <w:sz w:val="20"/>
                <w:szCs w:val="20"/>
                <w:lang w:val="da-DK"/>
              </w:rPr>
            </w:pPr>
            <w:r w:rsidRPr="00A55CC0">
              <w:rPr>
                <w:sz w:val="20"/>
                <w:szCs w:val="20"/>
                <w:lang w:val="da-DK"/>
              </w:rPr>
              <w:t>59</w:t>
            </w:r>
          </w:p>
          <w:p w:rsidR="00160AA6" w:rsidRPr="00A55CC0" w:rsidRDefault="00AE5540" w:rsidP="005D29BC">
            <w:pPr>
              <w:spacing w:line="240" w:lineRule="auto"/>
              <w:jc w:val="center"/>
              <w:rPr>
                <w:sz w:val="20"/>
                <w:szCs w:val="20"/>
                <w:lang w:val="da-DK"/>
              </w:rPr>
            </w:pPr>
            <w:r w:rsidRPr="00A55CC0">
              <w:rPr>
                <w:sz w:val="20"/>
                <w:szCs w:val="20"/>
                <w:lang w:val="da-DK"/>
              </w:rPr>
              <w:t>295</w:t>
            </w:r>
          </w:p>
          <w:p w:rsidR="00D3702C" w:rsidRPr="00A55CC0" w:rsidRDefault="005C4175" w:rsidP="005D29BC">
            <w:pPr>
              <w:spacing w:line="240" w:lineRule="auto"/>
              <w:jc w:val="center"/>
              <w:rPr>
                <w:sz w:val="20"/>
                <w:szCs w:val="20"/>
                <w:lang w:val="da-DK"/>
              </w:rPr>
            </w:pPr>
            <w:r w:rsidRPr="00A55CC0">
              <w:rPr>
                <w:sz w:val="20"/>
                <w:szCs w:val="20"/>
                <w:lang w:val="da-DK"/>
              </w:rPr>
              <w:t>60</w:t>
            </w:r>
          </w:p>
          <w:p w:rsidR="00D3702C" w:rsidRPr="00A55CC0" w:rsidRDefault="00D3702C" w:rsidP="005D29BC">
            <w:pPr>
              <w:spacing w:line="240" w:lineRule="auto"/>
              <w:jc w:val="center"/>
              <w:rPr>
                <w:sz w:val="20"/>
                <w:szCs w:val="20"/>
                <w:lang w:val="da-DK"/>
              </w:rPr>
            </w:pPr>
            <w:r w:rsidRPr="00A55CC0">
              <w:rPr>
                <w:sz w:val="20"/>
                <w:szCs w:val="20"/>
                <w:lang w:val="da-DK"/>
              </w:rPr>
              <w:t>35</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160AA6" w:rsidRPr="00A55CC0" w:rsidRDefault="00160AA6" w:rsidP="005D29BC">
            <w:pPr>
              <w:spacing w:line="240" w:lineRule="auto"/>
              <w:rPr>
                <w:sz w:val="20"/>
                <w:szCs w:val="20"/>
              </w:rPr>
            </w:pPr>
            <w:r w:rsidRPr="00A55CC0">
              <w:rPr>
                <w:sz w:val="20"/>
                <w:szCs w:val="20"/>
              </w:rPr>
              <w:t>Mothers education</w:t>
            </w:r>
          </w:p>
          <w:p w:rsidR="007C413D" w:rsidRPr="00A55CC0" w:rsidRDefault="007C413D" w:rsidP="005D29BC">
            <w:pPr>
              <w:spacing w:line="240" w:lineRule="auto"/>
              <w:rPr>
                <w:sz w:val="20"/>
                <w:szCs w:val="20"/>
              </w:rPr>
            </w:pPr>
            <w:r w:rsidRPr="00A55CC0">
              <w:rPr>
                <w:sz w:val="20"/>
                <w:szCs w:val="20"/>
              </w:rPr>
              <w:t>-</w:t>
            </w:r>
            <w:r w:rsidR="00160AA6" w:rsidRPr="00A55CC0">
              <w:rPr>
                <w:sz w:val="20"/>
                <w:szCs w:val="20"/>
              </w:rPr>
              <w:t>university</w:t>
            </w:r>
          </w:p>
          <w:p w:rsidR="007C413D" w:rsidRPr="00A55CC0" w:rsidRDefault="00160AA6" w:rsidP="005D29BC">
            <w:pPr>
              <w:spacing w:line="240" w:lineRule="auto"/>
              <w:rPr>
                <w:sz w:val="20"/>
                <w:szCs w:val="20"/>
              </w:rPr>
            </w:pPr>
            <w:r w:rsidRPr="00A55CC0">
              <w:rPr>
                <w:sz w:val="20"/>
                <w:szCs w:val="20"/>
              </w:rPr>
              <w:t>-other</w:t>
            </w:r>
          </w:p>
          <w:p w:rsidR="00160AA6" w:rsidRPr="00A55CC0" w:rsidRDefault="00160AA6" w:rsidP="005D29BC">
            <w:pPr>
              <w:spacing w:line="240" w:lineRule="auto"/>
              <w:rPr>
                <w:sz w:val="20"/>
                <w:szCs w:val="20"/>
              </w:rPr>
            </w:pPr>
            <w:r w:rsidRPr="00A55CC0">
              <w:rPr>
                <w:sz w:val="20"/>
                <w:szCs w:val="20"/>
              </w:rPr>
              <w:t>-</w:t>
            </w:r>
            <w:r w:rsidR="00D3702C" w:rsidRPr="00A55CC0">
              <w:rPr>
                <w:sz w:val="20"/>
                <w:szCs w:val="20"/>
              </w:rPr>
              <w:t>minimal (</w:t>
            </w:r>
            <w:r w:rsidRPr="00A55CC0">
              <w:rPr>
                <w:sz w:val="20"/>
                <w:szCs w:val="20"/>
              </w:rPr>
              <w:t>lower secondary</w:t>
            </w:r>
            <w:r w:rsidR="00D3702C" w:rsidRPr="00A55CC0">
              <w:rPr>
                <w:sz w:val="20"/>
                <w:szCs w:val="20"/>
              </w:rPr>
              <w:t>)</w:t>
            </w:r>
          </w:p>
          <w:p w:rsidR="007C413D" w:rsidRPr="00A55CC0" w:rsidRDefault="007C413D" w:rsidP="005D29BC">
            <w:pPr>
              <w:spacing w:line="240" w:lineRule="auto"/>
              <w:rPr>
                <w:sz w:val="20"/>
                <w:szCs w:val="20"/>
                <w:lang w:val="da-DK"/>
              </w:rPr>
            </w:pPr>
            <w:r w:rsidRPr="00A55CC0">
              <w:rPr>
                <w:sz w:val="20"/>
                <w:szCs w:val="20"/>
              </w:rPr>
              <w:t>-missing</w:t>
            </w:r>
          </w:p>
        </w:tc>
        <w:tc>
          <w:tcPr>
            <w:tcW w:w="0" w:type="auto"/>
            <w:tcBorders>
              <w:top w:val="single" w:sz="4" w:space="0" w:color="000000"/>
              <w:left w:val="single" w:sz="4" w:space="0" w:color="000000"/>
              <w:bottom w:val="single" w:sz="4" w:space="0" w:color="000000"/>
              <w:right w:val="single" w:sz="4" w:space="0" w:color="000000"/>
            </w:tcBorders>
          </w:tcPr>
          <w:p w:rsidR="00D718F2" w:rsidRPr="00A55CC0" w:rsidRDefault="001E32C0" w:rsidP="005D29BC">
            <w:pPr>
              <w:spacing w:line="240" w:lineRule="auto"/>
              <w:jc w:val="center"/>
              <w:rPr>
                <w:sz w:val="20"/>
                <w:szCs w:val="20"/>
                <w:lang w:val="da-DK"/>
              </w:rPr>
            </w:pPr>
            <w:r w:rsidRPr="00A55CC0">
              <w:rPr>
                <w:sz w:val="20"/>
                <w:szCs w:val="20"/>
                <w:lang w:val="da-DK"/>
              </w:rPr>
              <w:t>449</w:t>
            </w:r>
          </w:p>
          <w:p w:rsidR="00D3702C" w:rsidRPr="00A55CC0" w:rsidRDefault="00AE5540" w:rsidP="005D29BC">
            <w:pPr>
              <w:spacing w:line="240" w:lineRule="auto"/>
              <w:jc w:val="center"/>
              <w:rPr>
                <w:sz w:val="20"/>
                <w:szCs w:val="20"/>
                <w:lang w:val="da-DK"/>
              </w:rPr>
            </w:pPr>
            <w:r w:rsidRPr="00A55CC0">
              <w:rPr>
                <w:sz w:val="20"/>
                <w:szCs w:val="20"/>
                <w:lang w:val="da-DK"/>
              </w:rPr>
              <w:t>28</w:t>
            </w:r>
          </w:p>
          <w:p w:rsidR="00D3702C" w:rsidRPr="00A55CC0" w:rsidRDefault="00AE5540" w:rsidP="005D29BC">
            <w:pPr>
              <w:spacing w:line="240" w:lineRule="auto"/>
              <w:jc w:val="center"/>
              <w:rPr>
                <w:sz w:val="20"/>
                <w:szCs w:val="20"/>
                <w:lang w:val="da-DK"/>
              </w:rPr>
            </w:pPr>
            <w:r w:rsidRPr="00A55CC0">
              <w:rPr>
                <w:sz w:val="20"/>
                <w:szCs w:val="20"/>
                <w:lang w:val="da-DK"/>
              </w:rPr>
              <w:t>341</w:t>
            </w:r>
          </w:p>
          <w:p w:rsidR="00D3702C" w:rsidRPr="00A55CC0" w:rsidRDefault="005C4175" w:rsidP="005D29BC">
            <w:pPr>
              <w:spacing w:line="240" w:lineRule="auto"/>
              <w:jc w:val="center"/>
              <w:rPr>
                <w:sz w:val="20"/>
                <w:szCs w:val="20"/>
                <w:lang w:val="da-DK"/>
              </w:rPr>
            </w:pPr>
            <w:r w:rsidRPr="00A55CC0">
              <w:rPr>
                <w:sz w:val="20"/>
                <w:szCs w:val="20"/>
                <w:lang w:val="da-DK"/>
              </w:rPr>
              <w:t>46</w:t>
            </w:r>
          </w:p>
          <w:p w:rsidR="001E32C0" w:rsidRPr="00A55CC0" w:rsidRDefault="00D3702C" w:rsidP="005D29BC">
            <w:pPr>
              <w:spacing w:line="240" w:lineRule="auto"/>
              <w:jc w:val="center"/>
              <w:rPr>
                <w:sz w:val="20"/>
                <w:szCs w:val="20"/>
                <w:lang w:val="da-DK"/>
              </w:rPr>
            </w:pPr>
            <w:r w:rsidRPr="00A55CC0">
              <w:rPr>
                <w:sz w:val="20"/>
                <w:szCs w:val="20"/>
                <w:lang w:val="da-DK"/>
              </w:rPr>
              <w:t>34</w:t>
            </w:r>
          </w:p>
        </w:tc>
      </w:tr>
    </w:tbl>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spacing w:line="240" w:lineRule="auto"/>
        <w:rPr>
          <w:b/>
        </w:rPr>
      </w:pPr>
    </w:p>
    <w:p w:rsidR="00485BEC" w:rsidRPr="00A55CC0" w:rsidRDefault="00485BEC" w:rsidP="00485BEC">
      <w:pPr>
        <w:spacing w:line="240" w:lineRule="auto"/>
        <w:rPr>
          <w:b/>
        </w:rP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D718F2" w:rsidRPr="00A55CC0" w:rsidRDefault="00D718F2" w:rsidP="00B23FDE">
      <w:pPr>
        <w:spacing w:line="240" w:lineRule="auto"/>
        <w:jc w:val="center"/>
      </w:pPr>
    </w:p>
    <w:p w:rsidR="007C413D" w:rsidRPr="00A55CC0" w:rsidRDefault="007C413D" w:rsidP="007225B5">
      <w:pPr>
        <w:spacing w:line="240" w:lineRule="auto"/>
      </w:pPr>
    </w:p>
    <w:p w:rsidR="00C240F0" w:rsidRPr="00A55CC0" w:rsidRDefault="00C240F0" w:rsidP="00B23FDE">
      <w:pPr>
        <w:spacing w:line="240" w:lineRule="auto"/>
        <w:jc w:val="center"/>
      </w:pPr>
    </w:p>
    <w:p w:rsidR="00CF0AA2" w:rsidRDefault="00CF0AA2" w:rsidP="00B23FDE">
      <w:pPr>
        <w:spacing w:line="240" w:lineRule="auto"/>
        <w:jc w:val="center"/>
      </w:pPr>
    </w:p>
    <w:p w:rsidR="00CF0AA2" w:rsidRDefault="00CF0AA2" w:rsidP="00B23FDE">
      <w:pPr>
        <w:spacing w:line="240" w:lineRule="auto"/>
        <w:jc w:val="center"/>
      </w:pPr>
    </w:p>
    <w:p w:rsidR="00485BEC" w:rsidRPr="00A55CC0" w:rsidRDefault="008846ED" w:rsidP="00B23FDE">
      <w:pPr>
        <w:spacing w:line="240" w:lineRule="auto"/>
        <w:jc w:val="center"/>
        <w:rPr>
          <w:b/>
        </w:rPr>
      </w:pPr>
      <w:r>
        <w:t xml:space="preserve">Note: </w:t>
      </w:r>
      <w:r w:rsidR="00B23FDE" w:rsidRPr="00A55CC0">
        <w:t>M=mean, SD=standard deviation, min=minimum, max= maximum.</w:t>
      </w:r>
    </w:p>
    <w:p w:rsidR="00485BEC" w:rsidRPr="00A55CC0" w:rsidRDefault="00485BEC" w:rsidP="00485BEC">
      <w:pPr>
        <w:spacing w:line="240" w:lineRule="auto"/>
        <w:rPr>
          <w:b/>
        </w:rPr>
      </w:pPr>
    </w:p>
    <w:p w:rsidR="00485BEC" w:rsidRPr="00A55CC0" w:rsidRDefault="00485BEC" w:rsidP="00485BEC">
      <w:pPr>
        <w:spacing w:line="240" w:lineRule="auto"/>
        <w:rPr>
          <w:b/>
        </w:rPr>
      </w:pPr>
    </w:p>
    <w:p w:rsidR="00485BEC" w:rsidRPr="00A55CC0" w:rsidRDefault="00485BEC" w:rsidP="00485BEC">
      <w:pPr>
        <w:spacing w:line="240" w:lineRule="auto"/>
        <w:rPr>
          <w:b/>
        </w:rPr>
      </w:pPr>
    </w:p>
    <w:p w:rsidR="00485BEC" w:rsidRPr="00A55CC0" w:rsidRDefault="00485BEC" w:rsidP="00485BEC">
      <w:pPr>
        <w:spacing w:line="240" w:lineRule="auto"/>
        <w:rPr>
          <w:b/>
        </w:rPr>
      </w:pPr>
      <w:r w:rsidRPr="00A55CC0">
        <w:rPr>
          <w:b/>
        </w:rPr>
        <w:br w:type="page"/>
      </w:r>
    </w:p>
    <w:p w:rsidR="00485BEC" w:rsidRPr="00A55CC0" w:rsidRDefault="00485BEC" w:rsidP="00485BEC">
      <w:pPr>
        <w:spacing w:line="240" w:lineRule="auto"/>
        <w:rPr>
          <w:b/>
        </w:rPr>
      </w:pPr>
    </w:p>
    <w:p w:rsidR="00485BEC" w:rsidRPr="009949ED" w:rsidRDefault="009610ED" w:rsidP="00485BEC">
      <w:pPr>
        <w:ind w:left="360"/>
        <w:rPr>
          <w:b/>
        </w:rPr>
      </w:pPr>
      <w:proofErr w:type="gramStart"/>
      <w:r w:rsidRPr="009949ED">
        <w:rPr>
          <w:b/>
        </w:rPr>
        <w:t>Table</w:t>
      </w:r>
      <w:r w:rsidR="00485BEC" w:rsidRPr="009949ED">
        <w:rPr>
          <w:b/>
        </w:rPr>
        <w:t xml:space="preserve"> 2.</w:t>
      </w:r>
      <w:proofErr w:type="gramEnd"/>
      <w:r w:rsidR="00485BEC" w:rsidRPr="009949ED">
        <w:rPr>
          <w:b/>
        </w:rPr>
        <w:t xml:space="preserve"> </w:t>
      </w:r>
      <w:r w:rsidR="00676ABA" w:rsidRPr="009949ED">
        <w:rPr>
          <w:b/>
        </w:rPr>
        <w:t>Dropout model for sports science students admitted from 2002-2007.</w:t>
      </w:r>
    </w:p>
    <w:p w:rsidR="00485BEC" w:rsidRPr="00A55CC0" w:rsidRDefault="00485BEC" w:rsidP="00485BEC">
      <w:pPr>
        <w:rPr>
          <w:i/>
        </w:rPr>
      </w:pPr>
    </w:p>
    <w:tbl>
      <w:tblPr>
        <w:tblpPr w:leftFromText="180" w:rightFromText="180" w:bottomFromText="200" w:vertAnchor="page" w:horzAnchor="margin" w:tblpXSpec="center" w:tblpY="2881"/>
        <w:tblW w:w="0" w:type="auto"/>
        <w:tblLook w:val="00A0" w:firstRow="1" w:lastRow="0" w:firstColumn="1" w:lastColumn="0" w:noHBand="0" w:noVBand="0"/>
      </w:tblPr>
      <w:tblGrid>
        <w:gridCol w:w="2560"/>
        <w:gridCol w:w="1516"/>
        <w:gridCol w:w="724"/>
        <w:gridCol w:w="1516"/>
        <w:gridCol w:w="666"/>
      </w:tblGrid>
      <w:tr w:rsidR="00570043" w:rsidRPr="00EA5D54" w:rsidTr="00EA5D54">
        <w:tc>
          <w:tcPr>
            <w:tcW w:w="0" w:type="auto"/>
            <w:vMerge w:val="restart"/>
            <w:tcBorders>
              <w:right w:val="single" w:sz="4" w:space="0" w:color="auto"/>
            </w:tcBorders>
          </w:tcPr>
          <w:p w:rsidR="00570043" w:rsidRPr="00EA5D54" w:rsidRDefault="00570043" w:rsidP="00662F61">
            <w:pPr>
              <w:spacing w:line="240" w:lineRule="auto"/>
              <w:jc w:val="center"/>
              <w:rPr>
                <w:sz w:val="20"/>
                <w:szCs w:val="20"/>
              </w:rPr>
            </w:pPr>
            <w:r w:rsidRPr="00EA5D54">
              <w:rPr>
                <w:sz w:val="20"/>
                <w:szCs w:val="20"/>
              </w:rPr>
              <w:t>Variables</w:t>
            </w:r>
          </w:p>
        </w:tc>
        <w:tc>
          <w:tcPr>
            <w:tcW w:w="0" w:type="auto"/>
            <w:gridSpan w:val="2"/>
            <w:tcBorders>
              <w:left w:val="single" w:sz="4" w:space="0" w:color="auto"/>
              <w:right w:val="single" w:sz="4" w:space="0" w:color="auto"/>
            </w:tcBorders>
            <w:hideMark/>
          </w:tcPr>
          <w:p w:rsidR="00570043" w:rsidRPr="00EA5D54" w:rsidRDefault="00570043" w:rsidP="002A7297">
            <w:pPr>
              <w:spacing w:line="240" w:lineRule="auto"/>
              <w:jc w:val="center"/>
              <w:rPr>
                <w:sz w:val="20"/>
                <w:szCs w:val="20"/>
                <w:lang w:val="da-DK"/>
              </w:rPr>
            </w:pPr>
            <w:proofErr w:type="spellStart"/>
            <w:r w:rsidRPr="00EA5D54">
              <w:rPr>
                <w:sz w:val="20"/>
                <w:szCs w:val="20"/>
                <w:lang w:val="da-DK"/>
              </w:rPr>
              <w:t>Univariate</w:t>
            </w:r>
            <w:proofErr w:type="spellEnd"/>
          </w:p>
          <w:p w:rsidR="00570043" w:rsidRPr="00EA5D54" w:rsidRDefault="00570043" w:rsidP="002A7297">
            <w:pPr>
              <w:spacing w:line="240" w:lineRule="auto"/>
              <w:jc w:val="center"/>
              <w:rPr>
                <w:sz w:val="20"/>
                <w:szCs w:val="20"/>
                <w:lang w:val="da-DK"/>
              </w:rPr>
            </w:pPr>
            <w:r w:rsidRPr="00EA5D54">
              <w:rPr>
                <w:sz w:val="20"/>
                <w:szCs w:val="20"/>
                <w:lang w:val="da-DK"/>
              </w:rPr>
              <w:t>analyses</w:t>
            </w:r>
          </w:p>
        </w:tc>
        <w:tc>
          <w:tcPr>
            <w:tcW w:w="0" w:type="auto"/>
            <w:gridSpan w:val="2"/>
            <w:tcBorders>
              <w:left w:val="single" w:sz="4" w:space="0" w:color="auto"/>
            </w:tcBorders>
            <w:hideMark/>
          </w:tcPr>
          <w:p w:rsidR="00570043" w:rsidRPr="00EA5D54" w:rsidRDefault="00570043" w:rsidP="002A7297">
            <w:pPr>
              <w:spacing w:line="240" w:lineRule="auto"/>
              <w:jc w:val="center"/>
              <w:rPr>
                <w:sz w:val="20"/>
                <w:szCs w:val="20"/>
                <w:lang w:val="da-DK"/>
              </w:rPr>
            </w:pPr>
            <w:proofErr w:type="spellStart"/>
            <w:r w:rsidRPr="00EA5D54">
              <w:rPr>
                <w:sz w:val="20"/>
                <w:szCs w:val="20"/>
                <w:lang w:val="da-DK"/>
              </w:rPr>
              <w:t>Multivariate</w:t>
            </w:r>
            <w:proofErr w:type="spellEnd"/>
          </w:p>
          <w:p w:rsidR="00570043" w:rsidRPr="00EA5D54" w:rsidRDefault="00570043" w:rsidP="002A7297">
            <w:pPr>
              <w:spacing w:line="240" w:lineRule="auto"/>
              <w:jc w:val="center"/>
              <w:rPr>
                <w:sz w:val="20"/>
                <w:szCs w:val="20"/>
                <w:lang w:val="da-DK"/>
              </w:rPr>
            </w:pPr>
            <w:r w:rsidRPr="00EA5D54">
              <w:rPr>
                <w:sz w:val="20"/>
                <w:szCs w:val="20"/>
                <w:lang w:val="da-DK"/>
              </w:rPr>
              <w:t>model</w:t>
            </w:r>
          </w:p>
        </w:tc>
      </w:tr>
      <w:tr w:rsidR="00570043" w:rsidRPr="00EA5D54" w:rsidTr="00EA5D54">
        <w:tc>
          <w:tcPr>
            <w:tcW w:w="0" w:type="auto"/>
            <w:vMerge/>
            <w:tcBorders>
              <w:top w:val="single" w:sz="4" w:space="0" w:color="auto"/>
              <w:right w:val="single" w:sz="4" w:space="0" w:color="auto"/>
            </w:tcBorders>
            <w:vAlign w:val="center"/>
            <w:hideMark/>
          </w:tcPr>
          <w:p w:rsidR="00570043" w:rsidRPr="00EA5D54" w:rsidRDefault="00570043" w:rsidP="002A7297">
            <w:pPr>
              <w:spacing w:line="240" w:lineRule="auto"/>
              <w:rPr>
                <w:sz w:val="20"/>
                <w:szCs w:val="20"/>
                <w:lang w:val="da-DK"/>
              </w:rPr>
            </w:pPr>
          </w:p>
        </w:tc>
        <w:tc>
          <w:tcPr>
            <w:tcW w:w="0" w:type="auto"/>
          </w:tcPr>
          <w:p w:rsidR="007D10D2" w:rsidRPr="00EA5D54" w:rsidRDefault="007D10D2" w:rsidP="007D10D2">
            <w:pPr>
              <w:spacing w:line="240" w:lineRule="auto"/>
              <w:jc w:val="center"/>
              <w:rPr>
                <w:sz w:val="20"/>
                <w:szCs w:val="20"/>
                <w:lang w:val="da-DK"/>
              </w:rPr>
            </w:pPr>
            <w:r w:rsidRPr="00EA5D54">
              <w:rPr>
                <w:sz w:val="20"/>
                <w:szCs w:val="20"/>
                <w:lang w:val="da-DK"/>
              </w:rPr>
              <w:t>OR [</w:t>
            </w:r>
            <w:proofErr w:type="gramStart"/>
            <w:r w:rsidRPr="00EA5D54">
              <w:rPr>
                <w:sz w:val="20"/>
                <w:szCs w:val="20"/>
                <w:lang w:val="da-DK"/>
              </w:rPr>
              <w:t>CI</w:t>
            </w:r>
            <w:r w:rsidRPr="00EA5D54">
              <w:rPr>
                <w:sz w:val="20"/>
                <w:szCs w:val="20"/>
                <w:vertAlign w:val="subscript"/>
                <w:lang w:val="da-DK"/>
              </w:rPr>
              <w:t>95%</w:t>
            </w:r>
            <w:proofErr w:type="gramEnd"/>
            <w:r w:rsidRPr="00EA5D54">
              <w:rPr>
                <w:sz w:val="20"/>
                <w:szCs w:val="20"/>
                <w:vertAlign w:val="subscript"/>
                <w:lang w:val="da-DK"/>
              </w:rPr>
              <w:t xml:space="preserve"> </w:t>
            </w:r>
            <w:r w:rsidRPr="00EA5D54">
              <w:rPr>
                <w:sz w:val="20"/>
                <w:szCs w:val="20"/>
                <w:lang w:val="da-DK"/>
              </w:rPr>
              <w:t>]</w:t>
            </w:r>
          </w:p>
          <w:p w:rsidR="00570043" w:rsidRPr="00EA5D54" w:rsidRDefault="00570043" w:rsidP="002A7297">
            <w:pPr>
              <w:spacing w:line="240" w:lineRule="auto"/>
              <w:jc w:val="center"/>
              <w:rPr>
                <w:sz w:val="20"/>
                <w:szCs w:val="20"/>
                <w:lang w:val="da-DK"/>
              </w:rPr>
            </w:pPr>
          </w:p>
        </w:tc>
        <w:tc>
          <w:tcPr>
            <w:tcW w:w="0" w:type="auto"/>
            <w:tcBorders>
              <w:right w:val="single" w:sz="4" w:space="0" w:color="auto"/>
            </w:tcBorders>
            <w:hideMark/>
          </w:tcPr>
          <w:p w:rsidR="00570043" w:rsidRPr="00EA5D54" w:rsidRDefault="00570043" w:rsidP="002A7297">
            <w:pPr>
              <w:spacing w:line="240" w:lineRule="auto"/>
              <w:jc w:val="center"/>
              <w:rPr>
                <w:sz w:val="20"/>
                <w:szCs w:val="20"/>
                <w:lang w:val="da-DK"/>
              </w:rPr>
            </w:pPr>
            <w:r w:rsidRPr="00EA5D54">
              <w:rPr>
                <w:sz w:val="20"/>
                <w:szCs w:val="20"/>
                <w:lang w:val="da-DK"/>
              </w:rPr>
              <w:t>p</w:t>
            </w:r>
          </w:p>
        </w:tc>
        <w:tc>
          <w:tcPr>
            <w:tcW w:w="0" w:type="auto"/>
            <w:tcBorders>
              <w:left w:val="single" w:sz="4" w:space="0" w:color="auto"/>
            </w:tcBorders>
            <w:hideMark/>
          </w:tcPr>
          <w:p w:rsidR="00570043" w:rsidRPr="00EA5D54" w:rsidRDefault="00570043" w:rsidP="00085207">
            <w:pPr>
              <w:spacing w:line="240" w:lineRule="auto"/>
              <w:jc w:val="center"/>
              <w:rPr>
                <w:sz w:val="20"/>
                <w:szCs w:val="20"/>
                <w:lang w:val="da-DK"/>
              </w:rPr>
            </w:pPr>
            <w:r w:rsidRPr="00EA5D54">
              <w:rPr>
                <w:sz w:val="20"/>
                <w:szCs w:val="20"/>
                <w:lang w:val="da-DK"/>
              </w:rPr>
              <w:t>OR [</w:t>
            </w:r>
            <w:proofErr w:type="gramStart"/>
            <w:r w:rsidRPr="00EA5D54">
              <w:rPr>
                <w:sz w:val="20"/>
                <w:szCs w:val="20"/>
                <w:lang w:val="da-DK"/>
              </w:rPr>
              <w:t>CI</w:t>
            </w:r>
            <w:r w:rsidRPr="00EA5D54">
              <w:rPr>
                <w:sz w:val="20"/>
                <w:szCs w:val="20"/>
                <w:vertAlign w:val="subscript"/>
                <w:lang w:val="da-DK"/>
              </w:rPr>
              <w:t>95%</w:t>
            </w:r>
            <w:proofErr w:type="gramEnd"/>
            <w:r w:rsidRPr="00EA5D54">
              <w:rPr>
                <w:sz w:val="20"/>
                <w:szCs w:val="20"/>
                <w:vertAlign w:val="subscript"/>
                <w:lang w:val="da-DK"/>
              </w:rPr>
              <w:t xml:space="preserve"> </w:t>
            </w:r>
            <w:r w:rsidRPr="00EA5D54">
              <w:rPr>
                <w:sz w:val="20"/>
                <w:szCs w:val="20"/>
                <w:lang w:val="da-DK"/>
              </w:rPr>
              <w:t>]</w:t>
            </w:r>
          </w:p>
          <w:p w:rsidR="00570043" w:rsidRPr="00EA5D54" w:rsidRDefault="00570043" w:rsidP="002A7297">
            <w:pPr>
              <w:spacing w:line="240" w:lineRule="auto"/>
              <w:jc w:val="center"/>
              <w:rPr>
                <w:sz w:val="20"/>
                <w:szCs w:val="20"/>
                <w:lang w:val="da-DK"/>
              </w:rPr>
            </w:pPr>
          </w:p>
        </w:tc>
        <w:tc>
          <w:tcPr>
            <w:tcW w:w="0" w:type="auto"/>
            <w:hideMark/>
          </w:tcPr>
          <w:p w:rsidR="00570043" w:rsidRPr="00EA5D54" w:rsidRDefault="00570043" w:rsidP="002A7297">
            <w:pPr>
              <w:spacing w:line="240" w:lineRule="auto"/>
              <w:jc w:val="center"/>
              <w:rPr>
                <w:sz w:val="20"/>
                <w:szCs w:val="20"/>
                <w:lang w:val="da-DK"/>
              </w:rPr>
            </w:pPr>
            <w:r w:rsidRPr="00EA5D54">
              <w:rPr>
                <w:sz w:val="20"/>
                <w:szCs w:val="20"/>
                <w:lang w:val="da-DK"/>
              </w:rPr>
              <w:t>p</w:t>
            </w:r>
          </w:p>
        </w:tc>
      </w:tr>
      <w:tr w:rsidR="00570043" w:rsidRPr="00EA5D54" w:rsidTr="00EA5D54">
        <w:tc>
          <w:tcPr>
            <w:tcW w:w="0" w:type="auto"/>
            <w:tcBorders>
              <w:top w:val="single" w:sz="4" w:space="0" w:color="auto"/>
              <w:right w:val="single" w:sz="4" w:space="0" w:color="auto"/>
            </w:tcBorders>
          </w:tcPr>
          <w:p w:rsidR="00570043" w:rsidRPr="00EA5D54" w:rsidRDefault="00570043" w:rsidP="006B6BFE">
            <w:pPr>
              <w:spacing w:line="240" w:lineRule="auto"/>
              <w:rPr>
                <w:sz w:val="20"/>
                <w:szCs w:val="20"/>
                <w:lang w:val="da-DK"/>
              </w:rPr>
            </w:pPr>
            <w:r w:rsidRPr="00EA5D54">
              <w:rPr>
                <w:sz w:val="20"/>
                <w:szCs w:val="20"/>
                <w:lang w:val="da-DK"/>
              </w:rPr>
              <w:t>Grade-</w:t>
            </w:r>
            <w:proofErr w:type="spellStart"/>
            <w:r w:rsidRPr="00EA5D54">
              <w:rPr>
                <w:sz w:val="20"/>
                <w:szCs w:val="20"/>
                <w:lang w:val="da-DK"/>
              </w:rPr>
              <w:t>based</w:t>
            </w:r>
            <w:proofErr w:type="spellEnd"/>
            <w:r w:rsidRPr="00EA5D54">
              <w:rPr>
                <w:sz w:val="20"/>
                <w:szCs w:val="20"/>
                <w:lang w:val="da-DK"/>
              </w:rPr>
              <w:t xml:space="preserve"> admission</w:t>
            </w:r>
          </w:p>
        </w:tc>
        <w:tc>
          <w:tcPr>
            <w:tcW w:w="0" w:type="auto"/>
            <w:tcBorders>
              <w:top w:val="single" w:sz="4" w:space="0" w:color="auto"/>
            </w:tcBorders>
          </w:tcPr>
          <w:p w:rsidR="00570043" w:rsidRPr="00EA5D54" w:rsidRDefault="00570043" w:rsidP="00EA5D54">
            <w:pPr>
              <w:spacing w:line="240" w:lineRule="auto"/>
              <w:jc w:val="right"/>
              <w:rPr>
                <w:sz w:val="20"/>
                <w:szCs w:val="20"/>
                <w:lang w:val="da-DK"/>
              </w:rPr>
            </w:pPr>
            <w:r w:rsidRPr="00EA5D54">
              <w:rPr>
                <w:sz w:val="20"/>
                <w:szCs w:val="20"/>
                <w:lang w:val="da-DK"/>
              </w:rPr>
              <w:t>2</w:t>
            </w:r>
            <w:r w:rsidR="00495C81">
              <w:rPr>
                <w:sz w:val="20"/>
                <w:szCs w:val="20"/>
                <w:lang w:val="da-DK"/>
              </w:rPr>
              <w:t>.</w:t>
            </w:r>
            <w:r w:rsidRPr="00EA5D54">
              <w:rPr>
                <w:sz w:val="20"/>
                <w:szCs w:val="20"/>
                <w:lang w:val="da-DK"/>
              </w:rPr>
              <w:t>20 [1</w:t>
            </w:r>
            <w:r w:rsidR="008B5E4D">
              <w:rPr>
                <w:sz w:val="20"/>
                <w:szCs w:val="20"/>
                <w:lang w:val="da-DK"/>
              </w:rPr>
              <w:t>.</w:t>
            </w:r>
            <w:r w:rsidRPr="00EA5D54">
              <w:rPr>
                <w:sz w:val="20"/>
                <w:szCs w:val="20"/>
                <w:lang w:val="da-DK"/>
              </w:rPr>
              <w:t>12-4</w:t>
            </w:r>
            <w:r w:rsidR="008B5E4D">
              <w:rPr>
                <w:sz w:val="20"/>
                <w:szCs w:val="20"/>
                <w:lang w:val="da-DK"/>
              </w:rPr>
              <w:t>.</w:t>
            </w:r>
            <w:r w:rsidRPr="00EA5D54">
              <w:rPr>
                <w:sz w:val="20"/>
                <w:szCs w:val="20"/>
                <w:lang w:val="da-DK"/>
              </w:rPr>
              <w:t>34]</w:t>
            </w:r>
          </w:p>
        </w:tc>
        <w:tc>
          <w:tcPr>
            <w:tcW w:w="0" w:type="auto"/>
            <w:tcBorders>
              <w:top w:val="single" w:sz="4" w:space="0" w:color="auto"/>
              <w:right w:val="single" w:sz="4" w:space="0" w:color="auto"/>
            </w:tcBorders>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023</w:t>
            </w:r>
            <w:proofErr w:type="gramEnd"/>
          </w:p>
        </w:tc>
        <w:tc>
          <w:tcPr>
            <w:tcW w:w="0" w:type="auto"/>
            <w:tcBorders>
              <w:top w:val="single" w:sz="4" w:space="0" w:color="auto"/>
              <w:left w:val="single" w:sz="4" w:space="0" w:color="auto"/>
            </w:tcBorders>
          </w:tcPr>
          <w:p w:rsidR="00570043" w:rsidRPr="00EA5D54" w:rsidRDefault="00570043" w:rsidP="008B5E4D">
            <w:pPr>
              <w:spacing w:line="240" w:lineRule="auto"/>
              <w:jc w:val="right"/>
              <w:rPr>
                <w:sz w:val="20"/>
                <w:szCs w:val="20"/>
                <w:lang w:val="da-DK"/>
              </w:rPr>
            </w:pPr>
            <w:r w:rsidRPr="00EA5D54">
              <w:rPr>
                <w:sz w:val="20"/>
                <w:szCs w:val="20"/>
                <w:lang w:val="da-DK"/>
              </w:rPr>
              <w:t>2</w:t>
            </w:r>
            <w:r w:rsidR="008B5E4D">
              <w:rPr>
                <w:sz w:val="20"/>
                <w:szCs w:val="20"/>
                <w:lang w:val="da-DK"/>
              </w:rPr>
              <w:t>.</w:t>
            </w:r>
            <w:r w:rsidRPr="00EA5D54">
              <w:rPr>
                <w:sz w:val="20"/>
                <w:szCs w:val="20"/>
                <w:lang w:val="da-DK"/>
              </w:rPr>
              <w:t>22 [1</w:t>
            </w:r>
            <w:r w:rsidR="008B5E4D">
              <w:rPr>
                <w:sz w:val="20"/>
                <w:szCs w:val="20"/>
                <w:lang w:val="da-DK"/>
              </w:rPr>
              <w:t>.</w:t>
            </w:r>
            <w:r w:rsidRPr="00EA5D54">
              <w:rPr>
                <w:sz w:val="20"/>
                <w:szCs w:val="20"/>
                <w:lang w:val="da-DK"/>
              </w:rPr>
              <w:t>05-4</w:t>
            </w:r>
            <w:r w:rsidR="008B5E4D">
              <w:rPr>
                <w:sz w:val="20"/>
                <w:szCs w:val="20"/>
                <w:lang w:val="da-DK"/>
              </w:rPr>
              <w:t>.</w:t>
            </w:r>
            <w:r w:rsidRPr="00EA5D54">
              <w:rPr>
                <w:sz w:val="20"/>
                <w:szCs w:val="20"/>
                <w:lang w:val="da-DK"/>
              </w:rPr>
              <w:t>71]</w:t>
            </w:r>
          </w:p>
        </w:tc>
        <w:tc>
          <w:tcPr>
            <w:tcW w:w="0" w:type="auto"/>
            <w:tcBorders>
              <w:top w:val="single" w:sz="4" w:space="0" w:color="auto"/>
            </w:tcBorders>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038</w:t>
            </w:r>
            <w:proofErr w:type="gramEnd"/>
          </w:p>
        </w:tc>
      </w:tr>
      <w:tr w:rsidR="00570043" w:rsidRPr="00EA5D54" w:rsidTr="00EA5D54">
        <w:tc>
          <w:tcPr>
            <w:tcW w:w="0" w:type="auto"/>
            <w:tcBorders>
              <w:right w:val="single" w:sz="4" w:space="0" w:color="auto"/>
            </w:tcBorders>
          </w:tcPr>
          <w:p w:rsidR="00570043" w:rsidRPr="00EA5D54" w:rsidRDefault="00570043" w:rsidP="006B6BFE">
            <w:pPr>
              <w:spacing w:line="240" w:lineRule="auto"/>
              <w:rPr>
                <w:sz w:val="20"/>
                <w:szCs w:val="20"/>
                <w:lang w:val="da-DK"/>
              </w:rPr>
            </w:pPr>
            <w:r w:rsidRPr="00EA5D54">
              <w:rPr>
                <w:sz w:val="20"/>
                <w:szCs w:val="20"/>
                <w:lang w:val="da-DK"/>
              </w:rPr>
              <w:t xml:space="preserve">Non-gymnasium </w:t>
            </w:r>
            <w:proofErr w:type="spellStart"/>
            <w:r w:rsidRPr="00EA5D54">
              <w:rPr>
                <w:sz w:val="20"/>
                <w:szCs w:val="20"/>
                <w:lang w:val="da-DK"/>
              </w:rPr>
              <w:t>exam</w:t>
            </w:r>
            <w:proofErr w:type="spellEnd"/>
          </w:p>
        </w:tc>
        <w:tc>
          <w:tcPr>
            <w:tcW w:w="0" w:type="auto"/>
          </w:tcPr>
          <w:p w:rsidR="00570043" w:rsidRPr="00EA5D54" w:rsidRDefault="00570043" w:rsidP="00EA5D54">
            <w:pPr>
              <w:spacing w:line="240" w:lineRule="auto"/>
              <w:jc w:val="right"/>
              <w:rPr>
                <w:sz w:val="20"/>
                <w:szCs w:val="20"/>
                <w:lang w:val="da-DK"/>
              </w:rPr>
            </w:pPr>
            <w:r w:rsidRPr="00EA5D54">
              <w:rPr>
                <w:sz w:val="20"/>
                <w:szCs w:val="20"/>
                <w:lang w:val="da-DK"/>
              </w:rPr>
              <w:t>2</w:t>
            </w:r>
            <w:r w:rsidR="00495C81">
              <w:rPr>
                <w:sz w:val="20"/>
                <w:szCs w:val="20"/>
                <w:lang w:val="da-DK"/>
              </w:rPr>
              <w:t>.</w:t>
            </w:r>
            <w:r w:rsidRPr="00EA5D54">
              <w:rPr>
                <w:sz w:val="20"/>
                <w:szCs w:val="20"/>
                <w:lang w:val="da-DK"/>
              </w:rPr>
              <w:t>57 [1</w:t>
            </w:r>
            <w:r w:rsidR="008B5E4D">
              <w:rPr>
                <w:sz w:val="20"/>
                <w:szCs w:val="20"/>
                <w:lang w:val="da-DK"/>
              </w:rPr>
              <w:t>.</w:t>
            </w:r>
            <w:r w:rsidRPr="00EA5D54">
              <w:rPr>
                <w:sz w:val="20"/>
                <w:szCs w:val="20"/>
                <w:lang w:val="da-DK"/>
              </w:rPr>
              <w:t>55-4</w:t>
            </w:r>
            <w:r w:rsidR="008B5E4D">
              <w:rPr>
                <w:sz w:val="20"/>
                <w:szCs w:val="20"/>
                <w:lang w:val="da-DK"/>
              </w:rPr>
              <w:t>.</w:t>
            </w:r>
            <w:r w:rsidRPr="00EA5D54">
              <w:rPr>
                <w:sz w:val="20"/>
                <w:szCs w:val="20"/>
                <w:lang w:val="da-DK"/>
              </w:rPr>
              <w:t>24]</w:t>
            </w:r>
          </w:p>
        </w:tc>
        <w:tc>
          <w:tcPr>
            <w:tcW w:w="0" w:type="auto"/>
            <w:tcBorders>
              <w:right w:val="single" w:sz="4" w:space="0" w:color="auto"/>
            </w:tcBorders>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000</w:t>
            </w:r>
            <w:proofErr w:type="gramEnd"/>
          </w:p>
        </w:tc>
        <w:tc>
          <w:tcPr>
            <w:tcW w:w="0" w:type="auto"/>
            <w:tcBorders>
              <w:left w:val="single" w:sz="4" w:space="0" w:color="auto"/>
            </w:tcBorders>
          </w:tcPr>
          <w:p w:rsidR="00570043" w:rsidRPr="008B5E4D" w:rsidRDefault="008B5E4D" w:rsidP="008B5E4D">
            <w:pPr>
              <w:widowControl w:val="0"/>
              <w:autoSpaceDE w:val="0"/>
              <w:autoSpaceDN w:val="0"/>
              <w:adjustRightInd w:val="0"/>
              <w:spacing w:line="240" w:lineRule="auto"/>
              <w:jc w:val="right"/>
              <w:rPr>
                <w:sz w:val="20"/>
                <w:szCs w:val="20"/>
              </w:rPr>
            </w:pPr>
            <w:r w:rsidRPr="00EA5D54">
              <w:rPr>
                <w:sz w:val="20"/>
                <w:szCs w:val="20"/>
              </w:rPr>
              <w:t>2</w:t>
            </w:r>
            <w:r>
              <w:rPr>
                <w:sz w:val="20"/>
                <w:szCs w:val="20"/>
              </w:rPr>
              <w:t>.</w:t>
            </w:r>
            <w:r w:rsidRPr="00EA5D54">
              <w:rPr>
                <w:sz w:val="20"/>
                <w:szCs w:val="20"/>
              </w:rPr>
              <w:t xml:space="preserve">41 </w:t>
            </w:r>
            <w:r w:rsidRPr="00EA5D54">
              <w:rPr>
                <w:sz w:val="20"/>
                <w:szCs w:val="20"/>
                <w:lang w:val="da-DK"/>
              </w:rPr>
              <w:t>[1</w:t>
            </w:r>
            <w:r>
              <w:rPr>
                <w:sz w:val="20"/>
                <w:szCs w:val="20"/>
                <w:lang w:val="da-DK"/>
              </w:rPr>
              <w:t>.</w:t>
            </w:r>
            <w:r w:rsidRPr="00EA5D54">
              <w:rPr>
                <w:sz w:val="20"/>
                <w:szCs w:val="20"/>
                <w:lang w:val="da-DK"/>
              </w:rPr>
              <w:t>38-4</w:t>
            </w:r>
            <w:r>
              <w:rPr>
                <w:sz w:val="20"/>
                <w:szCs w:val="20"/>
                <w:lang w:val="da-DK"/>
              </w:rPr>
              <w:t>.</w:t>
            </w:r>
            <w:r w:rsidRPr="00EA5D54">
              <w:rPr>
                <w:sz w:val="20"/>
                <w:szCs w:val="20"/>
                <w:lang w:val="da-DK"/>
              </w:rPr>
              <w:t>21]</w:t>
            </w:r>
          </w:p>
        </w:tc>
        <w:tc>
          <w:tcPr>
            <w:tcW w:w="0" w:type="auto"/>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002</w:t>
            </w:r>
            <w:proofErr w:type="gramEnd"/>
          </w:p>
        </w:tc>
      </w:tr>
      <w:tr w:rsidR="00570043" w:rsidRPr="00EA5D54" w:rsidTr="00EA5D54">
        <w:tc>
          <w:tcPr>
            <w:tcW w:w="0" w:type="auto"/>
            <w:tcBorders>
              <w:right w:val="single" w:sz="4" w:space="0" w:color="auto"/>
            </w:tcBorders>
          </w:tcPr>
          <w:p w:rsidR="00570043" w:rsidRPr="00EA5D54" w:rsidRDefault="00570043" w:rsidP="006B6BFE">
            <w:pPr>
              <w:spacing w:line="240" w:lineRule="auto"/>
              <w:rPr>
                <w:sz w:val="20"/>
                <w:szCs w:val="20"/>
                <w:lang w:val="da-DK"/>
              </w:rPr>
            </w:pPr>
            <w:proofErr w:type="spellStart"/>
            <w:r w:rsidRPr="00EA5D54">
              <w:rPr>
                <w:sz w:val="20"/>
                <w:szCs w:val="20"/>
                <w:lang w:val="da-DK"/>
              </w:rPr>
              <w:t>Female</w:t>
            </w:r>
            <w:proofErr w:type="spellEnd"/>
          </w:p>
        </w:tc>
        <w:tc>
          <w:tcPr>
            <w:tcW w:w="0" w:type="auto"/>
          </w:tcPr>
          <w:p w:rsidR="00570043" w:rsidRPr="00EA5D54" w:rsidRDefault="00570043" w:rsidP="00EA5D54">
            <w:pPr>
              <w:spacing w:line="240" w:lineRule="auto"/>
              <w:jc w:val="right"/>
              <w:rPr>
                <w:sz w:val="20"/>
                <w:szCs w:val="20"/>
                <w:lang w:val="da-DK"/>
              </w:rPr>
            </w:pPr>
            <w:proofErr w:type="gramStart"/>
            <w:r w:rsidRPr="00EA5D54">
              <w:rPr>
                <w:sz w:val="20"/>
                <w:szCs w:val="20"/>
                <w:lang w:val="da-DK"/>
              </w:rPr>
              <w:t>1</w:t>
            </w:r>
            <w:r w:rsidR="008B5E4D">
              <w:rPr>
                <w:sz w:val="20"/>
                <w:szCs w:val="20"/>
                <w:lang w:val="da-DK"/>
              </w:rPr>
              <w:t>.</w:t>
            </w:r>
            <w:r w:rsidRPr="00EA5D54">
              <w:rPr>
                <w:sz w:val="20"/>
                <w:szCs w:val="20"/>
                <w:lang w:val="da-DK"/>
              </w:rPr>
              <w:t>86</w:t>
            </w:r>
            <w:proofErr w:type="gramEnd"/>
            <w:r w:rsidRPr="00EA5D54">
              <w:rPr>
                <w:sz w:val="20"/>
                <w:szCs w:val="20"/>
                <w:lang w:val="da-DK"/>
              </w:rPr>
              <w:t xml:space="preserve"> [1</w:t>
            </w:r>
            <w:r w:rsidR="008B5E4D">
              <w:rPr>
                <w:sz w:val="20"/>
                <w:szCs w:val="20"/>
                <w:lang w:val="da-DK"/>
              </w:rPr>
              <w:t>.</w:t>
            </w:r>
            <w:r w:rsidRPr="00EA5D54">
              <w:rPr>
                <w:sz w:val="20"/>
                <w:szCs w:val="20"/>
                <w:lang w:val="da-DK"/>
              </w:rPr>
              <w:t>13-3</w:t>
            </w:r>
            <w:r w:rsidR="008B5E4D">
              <w:rPr>
                <w:sz w:val="20"/>
                <w:szCs w:val="20"/>
                <w:lang w:val="da-DK"/>
              </w:rPr>
              <w:t>.</w:t>
            </w:r>
            <w:r w:rsidRPr="00EA5D54">
              <w:rPr>
                <w:sz w:val="20"/>
                <w:szCs w:val="20"/>
                <w:lang w:val="da-DK"/>
              </w:rPr>
              <w:t>06]</w:t>
            </w:r>
          </w:p>
        </w:tc>
        <w:tc>
          <w:tcPr>
            <w:tcW w:w="0" w:type="auto"/>
            <w:tcBorders>
              <w:right w:val="single" w:sz="4" w:space="0" w:color="auto"/>
            </w:tcBorders>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014</w:t>
            </w:r>
            <w:proofErr w:type="gramEnd"/>
          </w:p>
        </w:tc>
        <w:tc>
          <w:tcPr>
            <w:tcW w:w="0" w:type="auto"/>
            <w:tcBorders>
              <w:left w:val="single" w:sz="4" w:space="0" w:color="auto"/>
            </w:tcBorders>
          </w:tcPr>
          <w:p w:rsidR="00570043" w:rsidRPr="008B5E4D" w:rsidRDefault="008B5E4D" w:rsidP="008B5E4D">
            <w:pPr>
              <w:widowControl w:val="0"/>
              <w:autoSpaceDE w:val="0"/>
              <w:autoSpaceDN w:val="0"/>
              <w:adjustRightInd w:val="0"/>
              <w:spacing w:line="240" w:lineRule="auto"/>
              <w:jc w:val="right"/>
              <w:rPr>
                <w:sz w:val="20"/>
                <w:szCs w:val="20"/>
              </w:rPr>
            </w:pPr>
            <w:r w:rsidRPr="00EA5D54">
              <w:rPr>
                <w:sz w:val="20"/>
                <w:szCs w:val="20"/>
              </w:rPr>
              <w:t>2</w:t>
            </w:r>
            <w:r>
              <w:rPr>
                <w:sz w:val="20"/>
                <w:szCs w:val="20"/>
              </w:rPr>
              <w:t>.</w:t>
            </w:r>
            <w:r w:rsidRPr="00EA5D54">
              <w:rPr>
                <w:sz w:val="20"/>
                <w:szCs w:val="20"/>
              </w:rPr>
              <w:t xml:space="preserve">21 </w:t>
            </w:r>
            <w:r w:rsidRPr="00EA5D54">
              <w:rPr>
                <w:sz w:val="20"/>
                <w:szCs w:val="20"/>
                <w:lang w:val="da-DK"/>
              </w:rPr>
              <w:t>[1</w:t>
            </w:r>
            <w:r>
              <w:rPr>
                <w:sz w:val="20"/>
                <w:szCs w:val="20"/>
                <w:lang w:val="da-DK"/>
              </w:rPr>
              <w:t>.</w:t>
            </w:r>
            <w:r w:rsidRPr="00EA5D54">
              <w:rPr>
                <w:sz w:val="20"/>
                <w:szCs w:val="20"/>
                <w:lang w:val="da-DK"/>
              </w:rPr>
              <w:t>30-3</w:t>
            </w:r>
            <w:r>
              <w:rPr>
                <w:sz w:val="20"/>
                <w:szCs w:val="20"/>
                <w:lang w:val="da-DK"/>
              </w:rPr>
              <w:t>.</w:t>
            </w:r>
            <w:r w:rsidRPr="00EA5D54">
              <w:rPr>
                <w:sz w:val="20"/>
                <w:szCs w:val="20"/>
                <w:lang w:val="da-DK"/>
              </w:rPr>
              <w:t>74]</w:t>
            </w:r>
          </w:p>
        </w:tc>
        <w:tc>
          <w:tcPr>
            <w:tcW w:w="0" w:type="auto"/>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003</w:t>
            </w:r>
            <w:proofErr w:type="gramEnd"/>
          </w:p>
        </w:tc>
      </w:tr>
      <w:tr w:rsidR="00570043" w:rsidRPr="00EA5D54" w:rsidTr="00EA5D54">
        <w:tc>
          <w:tcPr>
            <w:tcW w:w="0" w:type="auto"/>
            <w:tcBorders>
              <w:right w:val="single" w:sz="4" w:space="0" w:color="auto"/>
            </w:tcBorders>
          </w:tcPr>
          <w:p w:rsidR="00570043" w:rsidRPr="00EA5D54" w:rsidRDefault="00570043" w:rsidP="006B6BFE">
            <w:pPr>
              <w:spacing w:line="240" w:lineRule="auto"/>
              <w:rPr>
                <w:sz w:val="20"/>
                <w:szCs w:val="20"/>
                <w:lang w:val="da-DK"/>
              </w:rPr>
            </w:pPr>
            <w:r w:rsidRPr="00EA5D54">
              <w:rPr>
                <w:sz w:val="20"/>
                <w:szCs w:val="20"/>
                <w:lang w:val="da-DK"/>
              </w:rPr>
              <w:t>Age</w:t>
            </w:r>
          </w:p>
        </w:tc>
        <w:tc>
          <w:tcPr>
            <w:tcW w:w="0" w:type="auto"/>
          </w:tcPr>
          <w:p w:rsidR="00570043" w:rsidRPr="00EA5D54" w:rsidRDefault="00570043" w:rsidP="00EA5D54">
            <w:pPr>
              <w:spacing w:line="240" w:lineRule="auto"/>
              <w:jc w:val="right"/>
              <w:rPr>
                <w:sz w:val="20"/>
                <w:szCs w:val="20"/>
                <w:lang w:val="da-DK"/>
              </w:rPr>
            </w:pPr>
            <w:r w:rsidRPr="00EA5D54">
              <w:rPr>
                <w:sz w:val="20"/>
                <w:szCs w:val="20"/>
                <w:lang w:val="da-DK"/>
              </w:rPr>
              <w:t>1</w:t>
            </w:r>
            <w:r w:rsidR="008B5E4D">
              <w:rPr>
                <w:sz w:val="20"/>
                <w:szCs w:val="20"/>
                <w:lang w:val="da-DK"/>
              </w:rPr>
              <w:t>.</w:t>
            </w:r>
            <w:r w:rsidRPr="00EA5D54">
              <w:rPr>
                <w:sz w:val="20"/>
                <w:szCs w:val="20"/>
                <w:lang w:val="da-DK"/>
              </w:rPr>
              <w:t>09 [1</w:t>
            </w:r>
            <w:r w:rsidR="008B5E4D">
              <w:rPr>
                <w:sz w:val="20"/>
                <w:szCs w:val="20"/>
                <w:lang w:val="da-DK"/>
              </w:rPr>
              <w:t>.</w:t>
            </w:r>
            <w:r w:rsidRPr="00EA5D54">
              <w:rPr>
                <w:sz w:val="20"/>
                <w:szCs w:val="20"/>
                <w:lang w:val="da-DK"/>
              </w:rPr>
              <w:t>01-1</w:t>
            </w:r>
            <w:r w:rsidR="008B5E4D">
              <w:rPr>
                <w:sz w:val="20"/>
                <w:szCs w:val="20"/>
                <w:lang w:val="da-DK"/>
              </w:rPr>
              <w:t>.</w:t>
            </w:r>
            <w:r w:rsidRPr="00EA5D54">
              <w:rPr>
                <w:sz w:val="20"/>
                <w:szCs w:val="20"/>
                <w:lang w:val="da-DK"/>
              </w:rPr>
              <w:t>17]</w:t>
            </w:r>
          </w:p>
        </w:tc>
        <w:tc>
          <w:tcPr>
            <w:tcW w:w="0" w:type="auto"/>
            <w:tcBorders>
              <w:right w:val="single" w:sz="4" w:space="0" w:color="auto"/>
            </w:tcBorders>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031</w:t>
            </w:r>
            <w:proofErr w:type="gramEnd"/>
          </w:p>
        </w:tc>
        <w:tc>
          <w:tcPr>
            <w:tcW w:w="0" w:type="auto"/>
            <w:tcBorders>
              <w:left w:val="single" w:sz="4" w:space="0" w:color="auto"/>
            </w:tcBorders>
          </w:tcPr>
          <w:p w:rsidR="00570043" w:rsidRPr="00EA5D54" w:rsidRDefault="008B5E4D" w:rsidP="006B6BFE">
            <w:pPr>
              <w:spacing w:line="240" w:lineRule="auto"/>
              <w:jc w:val="center"/>
              <w:rPr>
                <w:sz w:val="20"/>
                <w:szCs w:val="20"/>
                <w:lang w:val="da-DK"/>
              </w:rPr>
            </w:pPr>
            <w:r w:rsidRPr="00EA5D54">
              <w:rPr>
                <w:sz w:val="20"/>
                <w:szCs w:val="20"/>
                <w:lang w:val="da-DK"/>
              </w:rPr>
              <w:t>1</w:t>
            </w:r>
            <w:r>
              <w:rPr>
                <w:sz w:val="20"/>
                <w:szCs w:val="20"/>
                <w:lang w:val="da-DK"/>
              </w:rPr>
              <w:t>.</w:t>
            </w:r>
            <w:r w:rsidRPr="00EA5D54">
              <w:rPr>
                <w:sz w:val="20"/>
                <w:szCs w:val="20"/>
                <w:lang w:val="da-DK"/>
              </w:rPr>
              <w:t>09 [</w:t>
            </w:r>
            <w:proofErr w:type="gramStart"/>
            <w:r w:rsidRPr="00EA5D54">
              <w:rPr>
                <w:sz w:val="20"/>
                <w:szCs w:val="20"/>
                <w:lang w:val="da-DK"/>
              </w:rPr>
              <w:t>0</w:t>
            </w:r>
            <w:r>
              <w:rPr>
                <w:sz w:val="20"/>
                <w:szCs w:val="20"/>
                <w:lang w:val="da-DK"/>
              </w:rPr>
              <w:t>.</w:t>
            </w:r>
            <w:r w:rsidRPr="00EA5D54">
              <w:rPr>
                <w:sz w:val="20"/>
                <w:szCs w:val="20"/>
                <w:lang w:val="da-DK"/>
              </w:rPr>
              <w:t>99</w:t>
            </w:r>
            <w:proofErr w:type="gramEnd"/>
            <w:r w:rsidRPr="00EA5D54">
              <w:rPr>
                <w:sz w:val="20"/>
                <w:szCs w:val="20"/>
                <w:lang w:val="da-DK"/>
              </w:rPr>
              <w:t>-1</w:t>
            </w:r>
            <w:r>
              <w:rPr>
                <w:sz w:val="20"/>
                <w:szCs w:val="20"/>
                <w:lang w:val="da-DK"/>
              </w:rPr>
              <w:t>.</w:t>
            </w:r>
            <w:r w:rsidRPr="00EA5D54">
              <w:rPr>
                <w:sz w:val="20"/>
                <w:szCs w:val="20"/>
                <w:lang w:val="da-DK"/>
              </w:rPr>
              <w:t>20]</w:t>
            </w:r>
          </w:p>
        </w:tc>
        <w:tc>
          <w:tcPr>
            <w:tcW w:w="0" w:type="auto"/>
          </w:tcPr>
          <w:p w:rsidR="00570043" w:rsidRPr="00EA5D54" w:rsidRDefault="00570043" w:rsidP="006B6BFE">
            <w:pPr>
              <w:spacing w:line="240" w:lineRule="auto"/>
              <w:jc w:val="center"/>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067</w:t>
            </w:r>
            <w:proofErr w:type="gramEnd"/>
          </w:p>
        </w:tc>
      </w:tr>
      <w:tr w:rsidR="008B5E4D" w:rsidRPr="00EA5D54" w:rsidTr="008B5E4D">
        <w:tc>
          <w:tcPr>
            <w:tcW w:w="0" w:type="auto"/>
            <w:tcBorders>
              <w:right w:val="single" w:sz="4" w:space="0" w:color="auto"/>
            </w:tcBorders>
          </w:tcPr>
          <w:p w:rsidR="008B5E4D" w:rsidRPr="00EA5D54" w:rsidRDefault="008B5E4D" w:rsidP="006B6BFE">
            <w:pPr>
              <w:spacing w:line="240" w:lineRule="auto"/>
              <w:rPr>
                <w:sz w:val="20"/>
                <w:szCs w:val="20"/>
                <w:lang w:val="da-DK"/>
              </w:rPr>
            </w:pPr>
            <w:proofErr w:type="spellStart"/>
            <w:r w:rsidRPr="00EA5D54">
              <w:rPr>
                <w:sz w:val="20"/>
                <w:szCs w:val="20"/>
                <w:lang w:val="da-DK"/>
              </w:rPr>
              <w:t>Cohort</w:t>
            </w:r>
            <w:proofErr w:type="spellEnd"/>
            <w:r w:rsidRPr="00EA5D54">
              <w:rPr>
                <w:sz w:val="20"/>
                <w:szCs w:val="20"/>
                <w:lang w:val="da-DK"/>
              </w:rPr>
              <w:t>:</w:t>
            </w:r>
          </w:p>
          <w:p w:rsidR="008B5E4D" w:rsidRPr="00EA5D54" w:rsidRDefault="008B5E4D" w:rsidP="006B6BFE">
            <w:pPr>
              <w:spacing w:line="240" w:lineRule="auto"/>
              <w:rPr>
                <w:sz w:val="20"/>
                <w:szCs w:val="20"/>
                <w:lang w:val="da-DK"/>
              </w:rPr>
            </w:pPr>
            <w:r w:rsidRPr="00EA5D54">
              <w:rPr>
                <w:sz w:val="20"/>
                <w:szCs w:val="20"/>
                <w:lang w:val="da-DK"/>
              </w:rPr>
              <w:t>-2003</w:t>
            </w:r>
          </w:p>
          <w:p w:rsidR="008B5E4D" w:rsidRPr="00EA5D54" w:rsidRDefault="008B5E4D" w:rsidP="006B6BFE">
            <w:pPr>
              <w:spacing w:line="240" w:lineRule="auto"/>
              <w:rPr>
                <w:sz w:val="20"/>
                <w:szCs w:val="20"/>
                <w:lang w:val="da-DK"/>
              </w:rPr>
            </w:pPr>
            <w:r w:rsidRPr="00EA5D54">
              <w:rPr>
                <w:sz w:val="20"/>
                <w:szCs w:val="20"/>
                <w:lang w:val="da-DK"/>
              </w:rPr>
              <w:t>-2004</w:t>
            </w:r>
          </w:p>
          <w:p w:rsidR="008B5E4D" w:rsidRPr="00EA5D54" w:rsidRDefault="008B5E4D" w:rsidP="006B6BFE">
            <w:pPr>
              <w:spacing w:line="240" w:lineRule="auto"/>
              <w:rPr>
                <w:sz w:val="20"/>
                <w:szCs w:val="20"/>
                <w:lang w:val="da-DK"/>
              </w:rPr>
            </w:pPr>
            <w:r w:rsidRPr="00EA5D54">
              <w:rPr>
                <w:sz w:val="20"/>
                <w:szCs w:val="20"/>
                <w:lang w:val="da-DK"/>
              </w:rPr>
              <w:t>-2005</w:t>
            </w:r>
          </w:p>
          <w:p w:rsidR="008B5E4D" w:rsidRPr="00EA5D54" w:rsidRDefault="008B5E4D" w:rsidP="006B6BFE">
            <w:pPr>
              <w:spacing w:line="240" w:lineRule="auto"/>
              <w:rPr>
                <w:sz w:val="20"/>
                <w:szCs w:val="20"/>
                <w:lang w:val="da-DK"/>
              </w:rPr>
            </w:pPr>
            <w:r w:rsidRPr="00EA5D54">
              <w:rPr>
                <w:sz w:val="20"/>
                <w:szCs w:val="20"/>
                <w:lang w:val="da-DK"/>
              </w:rPr>
              <w:t>-2006</w:t>
            </w:r>
          </w:p>
          <w:p w:rsidR="008B5E4D" w:rsidRPr="00EA5D54" w:rsidRDefault="008B5E4D" w:rsidP="006B6BFE">
            <w:pPr>
              <w:spacing w:line="240" w:lineRule="auto"/>
              <w:rPr>
                <w:sz w:val="20"/>
                <w:szCs w:val="20"/>
                <w:lang w:val="da-DK"/>
              </w:rPr>
            </w:pPr>
            <w:r w:rsidRPr="00EA5D54">
              <w:rPr>
                <w:sz w:val="20"/>
                <w:szCs w:val="20"/>
                <w:lang w:val="da-DK"/>
              </w:rPr>
              <w:t>-2007</w:t>
            </w:r>
          </w:p>
        </w:tc>
        <w:tc>
          <w:tcPr>
            <w:tcW w:w="0" w:type="auto"/>
          </w:tcPr>
          <w:p w:rsidR="008B5E4D" w:rsidRDefault="008B5E4D" w:rsidP="006B6BFE">
            <w:pPr>
              <w:spacing w:line="240" w:lineRule="auto"/>
              <w:jc w:val="right"/>
              <w:rPr>
                <w:sz w:val="20"/>
                <w:szCs w:val="20"/>
                <w:lang w:val="da-DK"/>
              </w:rPr>
            </w:pPr>
          </w:p>
          <w:p w:rsidR="008B5E4D" w:rsidRPr="00EA5D54" w:rsidRDefault="008B5E4D" w:rsidP="00570043">
            <w:pPr>
              <w:spacing w:line="240" w:lineRule="auto"/>
              <w:jc w:val="right"/>
              <w:rPr>
                <w:sz w:val="20"/>
                <w:szCs w:val="20"/>
                <w:lang w:val="da-DK"/>
              </w:rPr>
            </w:pPr>
            <w:r w:rsidRPr="00EA5D54">
              <w:rPr>
                <w:sz w:val="20"/>
                <w:szCs w:val="20"/>
                <w:lang w:val="da-DK"/>
              </w:rPr>
              <w:t>2</w:t>
            </w:r>
            <w:r>
              <w:rPr>
                <w:sz w:val="20"/>
                <w:szCs w:val="20"/>
                <w:lang w:val="da-DK"/>
              </w:rPr>
              <w:t>.</w:t>
            </w:r>
            <w:r w:rsidRPr="00EA5D54">
              <w:rPr>
                <w:sz w:val="20"/>
                <w:szCs w:val="20"/>
                <w:lang w:val="da-DK"/>
              </w:rPr>
              <w:t>39 [1</w:t>
            </w:r>
            <w:r>
              <w:rPr>
                <w:sz w:val="20"/>
                <w:szCs w:val="20"/>
                <w:lang w:val="da-DK"/>
              </w:rPr>
              <w:t>.</w:t>
            </w:r>
            <w:r w:rsidRPr="00EA5D54">
              <w:rPr>
                <w:sz w:val="20"/>
                <w:szCs w:val="20"/>
                <w:lang w:val="da-DK"/>
              </w:rPr>
              <w:t>07-5</w:t>
            </w:r>
            <w:r>
              <w:rPr>
                <w:sz w:val="20"/>
                <w:szCs w:val="20"/>
                <w:lang w:val="da-DK"/>
              </w:rPr>
              <w:t>.</w:t>
            </w:r>
            <w:r w:rsidRPr="00EA5D54">
              <w:rPr>
                <w:sz w:val="20"/>
                <w:szCs w:val="20"/>
                <w:lang w:val="da-DK"/>
              </w:rPr>
              <w:t>36]</w:t>
            </w:r>
          </w:p>
          <w:p w:rsidR="008B5E4D" w:rsidRPr="00EA5D54" w:rsidRDefault="008B5E4D" w:rsidP="00570043">
            <w:pPr>
              <w:spacing w:line="240" w:lineRule="auto"/>
              <w:jc w:val="right"/>
              <w:rPr>
                <w:sz w:val="20"/>
                <w:szCs w:val="20"/>
                <w:lang w:val="da-DK"/>
              </w:rPr>
            </w:pPr>
            <w:r w:rsidRPr="00EA5D54">
              <w:rPr>
                <w:sz w:val="20"/>
                <w:szCs w:val="20"/>
                <w:lang w:val="da-DK"/>
              </w:rPr>
              <w:t>1</w:t>
            </w:r>
            <w:r>
              <w:rPr>
                <w:sz w:val="20"/>
                <w:szCs w:val="20"/>
                <w:lang w:val="da-DK"/>
              </w:rPr>
              <w:t>.</w:t>
            </w:r>
            <w:r w:rsidRPr="00EA5D54">
              <w:rPr>
                <w:sz w:val="20"/>
                <w:szCs w:val="20"/>
                <w:lang w:val="da-DK"/>
              </w:rPr>
              <w:t>24 [0</w:t>
            </w:r>
            <w:r>
              <w:rPr>
                <w:sz w:val="20"/>
                <w:szCs w:val="20"/>
                <w:lang w:val="da-DK"/>
              </w:rPr>
              <w:t>.</w:t>
            </w:r>
            <w:r w:rsidRPr="00EA5D54">
              <w:rPr>
                <w:sz w:val="20"/>
                <w:szCs w:val="20"/>
                <w:lang w:val="da-DK"/>
              </w:rPr>
              <w:t>51-3</w:t>
            </w:r>
            <w:r>
              <w:rPr>
                <w:sz w:val="20"/>
                <w:szCs w:val="20"/>
                <w:lang w:val="da-DK"/>
              </w:rPr>
              <w:t>.</w:t>
            </w:r>
            <w:r w:rsidRPr="00EA5D54">
              <w:rPr>
                <w:sz w:val="20"/>
                <w:szCs w:val="20"/>
                <w:lang w:val="da-DK"/>
              </w:rPr>
              <w:t>02]</w:t>
            </w:r>
          </w:p>
          <w:p w:rsidR="008B5E4D" w:rsidRPr="00EA5D54"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05 [0</w:t>
            </w:r>
            <w:r>
              <w:rPr>
                <w:sz w:val="20"/>
                <w:szCs w:val="20"/>
                <w:lang w:val="da-DK"/>
              </w:rPr>
              <w:t>.</w:t>
            </w:r>
            <w:r w:rsidRPr="00EA5D54">
              <w:rPr>
                <w:sz w:val="20"/>
                <w:szCs w:val="20"/>
                <w:lang w:val="da-DK"/>
              </w:rPr>
              <w:t>42-2</w:t>
            </w:r>
            <w:r>
              <w:rPr>
                <w:sz w:val="20"/>
                <w:szCs w:val="20"/>
                <w:lang w:val="da-DK"/>
              </w:rPr>
              <w:t>.</w:t>
            </w:r>
            <w:r w:rsidRPr="00EA5D54">
              <w:rPr>
                <w:sz w:val="20"/>
                <w:szCs w:val="20"/>
                <w:lang w:val="da-DK"/>
              </w:rPr>
              <w:t>58]</w:t>
            </w:r>
          </w:p>
          <w:p w:rsidR="008B5E4D" w:rsidRPr="00EA5D54"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16 [0</w:t>
            </w:r>
            <w:r>
              <w:rPr>
                <w:sz w:val="20"/>
                <w:szCs w:val="20"/>
                <w:lang w:val="da-DK"/>
              </w:rPr>
              <w:t>.</w:t>
            </w:r>
            <w:r w:rsidRPr="00EA5D54">
              <w:rPr>
                <w:sz w:val="20"/>
                <w:szCs w:val="20"/>
                <w:lang w:val="da-DK"/>
              </w:rPr>
              <w:t>47-2</w:t>
            </w:r>
            <w:r>
              <w:rPr>
                <w:sz w:val="20"/>
                <w:szCs w:val="20"/>
                <w:lang w:val="da-DK"/>
              </w:rPr>
              <w:t>.</w:t>
            </w:r>
            <w:r w:rsidRPr="00EA5D54">
              <w:rPr>
                <w:sz w:val="20"/>
                <w:szCs w:val="20"/>
                <w:lang w:val="da-DK"/>
              </w:rPr>
              <w:t>86]</w:t>
            </w:r>
          </w:p>
          <w:p w:rsidR="008B5E4D" w:rsidRPr="00EA5D54" w:rsidRDefault="008B5E4D" w:rsidP="00643C41">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11 [0</w:t>
            </w:r>
            <w:r>
              <w:rPr>
                <w:sz w:val="20"/>
                <w:szCs w:val="20"/>
                <w:lang w:val="da-DK"/>
              </w:rPr>
              <w:t>.</w:t>
            </w:r>
            <w:r w:rsidRPr="00EA5D54">
              <w:rPr>
                <w:sz w:val="20"/>
                <w:szCs w:val="20"/>
                <w:lang w:val="da-DK"/>
              </w:rPr>
              <w:t>46-2</w:t>
            </w:r>
            <w:r>
              <w:rPr>
                <w:sz w:val="20"/>
                <w:szCs w:val="20"/>
                <w:lang w:val="da-DK"/>
              </w:rPr>
              <w:t>.</w:t>
            </w:r>
            <w:r w:rsidR="00643C41">
              <w:rPr>
                <w:sz w:val="20"/>
                <w:szCs w:val="20"/>
                <w:lang w:val="da-DK"/>
              </w:rPr>
              <w:t>69]</w:t>
            </w:r>
          </w:p>
        </w:tc>
        <w:tc>
          <w:tcPr>
            <w:tcW w:w="0" w:type="auto"/>
            <w:tcBorders>
              <w:right w:val="single" w:sz="4" w:space="0" w:color="auto"/>
            </w:tcBorders>
          </w:tcPr>
          <w:p w:rsidR="008B5E4D" w:rsidRPr="00EA5D54" w:rsidRDefault="008B5E4D" w:rsidP="006B6BFE">
            <w:pPr>
              <w:spacing w:line="240" w:lineRule="auto"/>
              <w:jc w:val="right"/>
              <w:rPr>
                <w:sz w:val="20"/>
                <w:szCs w:val="20"/>
                <w:vertAlign w:val="superscript"/>
                <w:lang w:val="da-DK"/>
              </w:rPr>
            </w:pPr>
            <w:r w:rsidRPr="00EA5D54">
              <w:rPr>
                <w:sz w:val="20"/>
                <w:szCs w:val="20"/>
                <w:lang w:val="da-DK"/>
              </w:rPr>
              <w:t>0</w:t>
            </w:r>
            <w:r w:rsidR="00495C81">
              <w:rPr>
                <w:sz w:val="20"/>
                <w:szCs w:val="20"/>
                <w:lang w:val="da-DK"/>
              </w:rPr>
              <w:t>.</w:t>
            </w:r>
            <w:r w:rsidRPr="00EA5D54">
              <w:rPr>
                <w:sz w:val="20"/>
                <w:szCs w:val="20"/>
                <w:lang w:val="da-DK"/>
              </w:rPr>
              <w:t>198</w:t>
            </w:r>
            <w:r w:rsidRPr="00EA5D54">
              <w:rPr>
                <w:sz w:val="20"/>
                <w:szCs w:val="20"/>
                <w:vertAlign w:val="superscript"/>
                <w:lang w:val="da-DK"/>
              </w:rPr>
              <w:t>a</w:t>
            </w:r>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034</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637</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921</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755</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821</w:t>
            </w:r>
            <w:proofErr w:type="gramEnd"/>
          </w:p>
        </w:tc>
        <w:tc>
          <w:tcPr>
            <w:tcW w:w="0" w:type="auto"/>
            <w:gridSpan w:val="2"/>
            <w:vMerge w:val="restart"/>
            <w:tcBorders>
              <w:left w:val="single" w:sz="4" w:space="0" w:color="auto"/>
            </w:tcBorders>
          </w:tcPr>
          <w:p w:rsidR="008B5E4D" w:rsidRPr="00EA5D54" w:rsidRDefault="008B5E4D" w:rsidP="006B6BFE">
            <w:pPr>
              <w:spacing w:line="240" w:lineRule="auto"/>
              <w:jc w:val="center"/>
              <w:rPr>
                <w:sz w:val="20"/>
                <w:szCs w:val="20"/>
                <w:lang w:val="da-DK"/>
              </w:rPr>
            </w:pPr>
          </w:p>
          <w:p w:rsidR="008B5E4D" w:rsidRPr="00EA5D54" w:rsidRDefault="008B5E4D" w:rsidP="006B6BFE">
            <w:pPr>
              <w:spacing w:line="240" w:lineRule="auto"/>
              <w:jc w:val="center"/>
              <w:rPr>
                <w:sz w:val="20"/>
                <w:szCs w:val="20"/>
                <w:lang w:val="da-DK"/>
              </w:rPr>
            </w:pPr>
          </w:p>
          <w:p w:rsidR="008B5E4D" w:rsidRPr="00EA5D54" w:rsidRDefault="008B5E4D" w:rsidP="006B6BFE">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Pr="00EA5D54" w:rsidRDefault="008B5E4D" w:rsidP="008B5E4D">
            <w:pPr>
              <w:spacing w:line="240" w:lineRule="auto"/>
              <w:jc w:val="center"/>
              <w:rPr>
                <w:sz w:val="20"/>
                <w:szCs w:val="20"/>
                <w:lang w:val="da-DK"/>
              </w:rPr>
            </w:pPr>
            <w:r w:rsidRPr="00643C41">
              <w:rPr>
                <w:sz w:val="20"/>
                <w:szCs w:val="20"/>
                <w:lang w:val="da-DK"/>
              </w:rPr>
              <w:t>-</w:t>
            </w:r>
          </w:p>
        </w:tc>
      </w:tr>
      <w:tr w:rsidR="008B5E4D" w:rsidRPr="00EA5D54" w:rsidTr="008B5E4D">
        <w:tc>
          <w:tcPr>
            <w:tcW w:w="0" w:type="auto"/>
            <w:tcBorders>
              <w:right w:val="single" w:sz="4" w:space="0" w:color="auto"/>
            </w:tcBorders>
          </w:tcPr>
          <w:p w:rsidR="008B5E4D" w:rsidRPr="00EA5D54" w:rsidRDefault="008B5E4D" w:rsidP="006B6BFE">
            <w:pPr>
              <w:spacing w:line="240" w:lineRule="auto"/>
              <w:rPr>
                <w:sz w:val="20"/>
                <w:szCs w:val="20"/>
              </w:rPr>
            </w:pPr>
            <w:r w:rsidRPr="00EA5D54">
              <w:rPr>
                <w:sz w:val="20"/>
                <w:szCs w:val="20"/>
              </w:rPr>
              <w:t>Not the first priority program</w:t>
            </w:r>
          </w:p>
        </w:tc>
        <w:tc>
          <w:tcPr>
            <w:tcW w:w="0" w:type="auto"/>
          </w:tcPr>
          <w:p w:rsidR="008B5E4D" w:rsidRPr="00570043"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43 [</w:t>
            </w:r>
            <w:proofErr w:type="gramStart"/>
            <w:r w:rsidRPr="00EA5D54">
              <w:rPr>
                <w:sz w:val="20"/>
                <w:szCs w:val="20"/>
                <w:lang w:val="da-DK"/>
              </w:rPr>
              <w:t>0</w:t>
            </w:r>
            <w:r>
              <w:rPr>
                <w:sz w:val="20"/>
                <w:szCs w:val="20"/>
                <w:lang w:val="da-DK"/>
              </w:rPr>
              <w:t>.</w:t>
            </w:r>
            <w:r w:rsidRPr="00EA5D54">
              <w:rPr>
                <w:sz w:val="20"/>
                <w:szCs w:val="20"/>
                <w:lang w:val="da-DK"/>
              </w:rPr>
              <w:t>80</w:t>
            </w:r>
            <w:proofErr w:type="gramEnd"/>
            <w:r w:rsidRPr="00EA5D54">
              <w:rPr>
                <w:sz w:val="20"/>
                <w:szCs w:val="20"/>
                <w:lang w:val="da-DK"/>
              </w:rPr>
              <w:t>-2</w:t>
            </w:r>
            <w:r>
              <w:rPr>
                <w:sz w:val="20"/>
                <w:szCs w:val="20"/>
                <w:lang w:val="da-DK"/>
              </w:rPr>
              <w:t>.</w:t>
            </w:r>
            <w:r w:rsidRPr="00EA5D54">
              <w:rPr>
                <w:sz w:val="20"/>
                <w:szCs w:val="20"/>
                <w:lang w:val="da-DK"/>
              </w:rPr>
              <w:t>56]</w:t>
            </w:r>
          </w:p>
        </w:tc>
        <w:tc>
          <w:tcPr>
            <w:tcW w:w="0" w:type="auto"/>
            <w:tcBorders>
              <w:right w:val="single" w:sz="4" w:space="0" w:color="auto"/>
            </w:tcBorders>
          </w:tcPr>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225</w:t>
            </w:r>
            <w:proofErr w:type="gramEnd"/>
          </w:p>
        </w:tc>
        <w:tc>
          <w:tcPr>
            <w:tcW w:w="0" w:type="auto"/>
            <w:gridSpan w:val="2"/>
            <w:vMerge/>
            <w:tcBorders>
              <w:left w:val="single" w:sz="4" w:space="0" w:color="auto"/>
            </w:tcBorders>
          </w:tcPr>
          <w:p w:rsidR="008B5E4D" w:rsidRPr="00EA5D54" w:rsidRDefault="008B5E4D" w:rsidP="008B5E4D">
            <w:pPr>
              <w:spacing w:line="240" w:lineRule="auto"/>
              <w:jc w:val="center"/>
              <w:rPr>
                <w:sz w:val="20"/>
                <w:szCs w:val="20"/>
                <w:lang w:val="da-DK"/>
              </w:rPr>
            </w:pPr>
          </w:p>
        </w:tc>
      </w:tr>
      <w:tr w:rsidR="008B5E4D" w:rsidRPr="00EA5D54" w:rsidTr="008B5E4D">
        <w:tc>
          <w:tcPr>
            <w:tcW w:w="0" w:type="auto"/>
            <w:tcBorders>
              <w:right w:val="single" w:sz="4" w:space="0" w:color="auto"/>
            </w:tcBorders>
          </w:tcPr>
          <w:p w:rsidR="008B5E4D" w:rsidRPr="00EA5D54" w:rsidRDefault="008B5E4D" w:rsidP="006B6BFE">
            <w:pPr>
              <w:spacing w:line="240" w:lineRule="auto"/>
              <w:rPr>
                <w:sz w:val="20"/>
                <w:szCs w:val="20"/>
                <w:lang w:val="da-DK"/>
              </w:rPr>
            </w:pPr>
            <w:r w:rsidRPr="00EA5D54">
              <w:rPr>
                <w:sz w:val="20"/>
                <w:szCs w:val="20"/>
                <w:lang w:val="da-DK"/>
              </w:rPr>
              <w:t>Transferral</w:t>
            </w:r>
          </w:p>
        </w:tc>
        <w:tc>
          <w:tcPr>
            <w:tcW w:w="0" w:type="auto"/>
          </w:tcPr>
          <w:p w:rsidR="008B5E4D" w:rsidRPr="00EA5D54"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37 [0</w:t>
            </w:r>
            <w:r>
              <w:rPr>
                <w:sz w:val="20"/>
                <w:szCs w:val="20"/>
                <w:lang w:val="da-DK"/>
              </w:rPr>
              <w:t>.</w:t>
            </w:r>
            <w:r w:rsidRPr="00EA5D54">
              <w:rPr>
                <w:sz w:val="20"/>
                <w:szCs w:val="20"/>
                <w:lang w:val="da-DK"/>
              </w:rPr>
              <w:t>53-3</w:t>
            </w:r>
            <w:r>
              <w:rPr>
                <w:sz w:val="20"/>
                <w:szCs w:val="20"/>
                <w:lang w:val="da-DK"/>
              </w:rPr>
              <w:t>.</w:t>
            </w:r>
            <w:r w:rsidRPr="00EA5D54">
              <w:rPr>
                <w:sz w:val="20"/>
                <w:szCs w:val="20"/>
                <w:lang w:val="da-DK"/>
              </w:rPr>
              <w:t>50]</w:t>
            </w:r>
          </w:p>
        </w:tc>
        <w:tc>
          <w:tcPr>
            <w:tcW w:w="0" w:type="auto"/>
            <w:tcBorders>
              <w:right w:val="single" w:sz="4" w:space="0" w:color="auto"/>
            </w:tcBorders>
          </w:tcPr>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516</w:t>
            </w:r>
            <w:proofErr w:type="gramEnd"/>
          </w:p>
        </w:tc>
        <w:tc>
          <w:tcPr>
            <w:tcW w:w="0" w:type="auto"/>
            <w:gridSpan w:val="2"/>
            <w:vMerge/>
            <w:tcBorders>
              <w:left w:val="single" w:sz="4" w:space="0" w:color="auto"/>
            </w:tcBorders>
          </w:tcPr>
          <w:p w:rsidR="008B5E4D" w:rsidRPr="00EA5D54" w:rsidRDefault="008B5E4D" w:rsidP="008B5E4D">
            <w:pPr>
              <w:spacing w:line="240" w:lineRule="auto"/>
              <w:jc w:val="center"/>
              <w:rPr>
                <w:sz w:val="20"/>
                <w:szCs w:val="20"/>
                <w:lang w:val="da-DK"/>
              </w:rPr>
            </w:pPr>
          </w:p>
        </w:tc>
      </w:tr>
      <w:tr w:rsidR="008B5E4D" w:rsidRPr="00EA5D54" w:rsidTr="008B5E4D">
        <w:tc>
          <w:tcPr>
            <w:tcW w:w="0" w:type="auto"/>
            <w:tcBorders>
              <w:right w:val="single" w:sz="4" w:space="0" w:color="auto"/>
            </w:tcBorders>
          </w:tcPr>
          <w:p w:rsidR="008B5E4D" w:rsidRPr="00EA5D54" w:rsidRDefault="008B5E4D" w:rsidP="006B6BFE">
            <w:pPr>
              <w:spacing w:line="240" w:lineRule="auto"/>
              <w:rPr>
                <w:sz w:val="20"/>
                <w:szCs w:val="20"/>
                <w:lang w:val="da-DK"/>
              </w:rPr>
            </w:pPr>
            <w:proofErr w:type="spellStart"/>
            <w:r w:rsidRPr="00EA5D54">
              <w:rPr>
                <w:sz w:val="20"/>
                <w:szCs w:val="20"/>
                <w:lang w:val="da-DK"/>
              </w:rPr>
              <w:t>Pu</w:t>
            </w:r>
            <w:proofErr w:type="spellEnd"/>
            <w:r w:rsidRPr="00EA5D54">
              <w:rPr>
                <w:sz w:val="20"/>
                <w:szCs w:val="20"/>
                <w:lang w:val="da-DK"/>
              </w:rPr>
              <w:t>-GPA</w:t>
            </w:r>
          </w:p>
        </w:tc>
        <w:tc>
          <w:tcPr>
            <w:tcW w:w="0" w:type="auto"/>
          </w:tcPr>
          <w:p w:rsidR="008B5E4D" w:rsidRPr="00EA5D54"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01 [</w:t>
            </w:r>
            <w:proofErr w:type="gramStart"/>
            <w:r w:rsidRPr="00EA5D54">
              <w:rPr>
                <w:sz w:val="20"/>
                <w:szCs w:val="20"/>
                <w:lang w:val="da-DK"/>
              </w:rPr>
              <w:t>0</w:t>
            </w:r>
            <w:r>
              <w:rPr>
                <w:sz w:val="20"/>
                <w:szCs w:val="20"/>
                <w:lang w:val="da-DK"/>
              </w:rPr>
              <w:t>.</w:t>
            </w:r>
            <w:r w:rsidRPr="00EA5D54">
              <w:rPr>
                <w:sz w:val="20"/>
                <w:szCs w:val="20"/>
                <w:lang w:val="da-DK"/>
              </w:rPr>
              <w:t>86</w:t>
            </w:r>
            <w:proofErr w:type="gramEnd"/>
            <w:r w:rsidRPr="00EA5D54">
              <w:rPr>
                <w:sz w:val="20"/>
                <w:szCs w:val="20"/>
                <w:lang w:val="da-DK"/>
              </w:rPr>
              <w:t>-1</w:t>
            </w:r>
            <w:r>
              <w:rPr>
                <w:sz w:val="20"/>
                <w:szCs w:val="20"/>
                <w:lang w:val="da-DK"/>
              </w:rPr>
              <w:t>.</w:t>
            </w:r>
            <w:r w:rsidRPr="00EA5D54">
              <w:rPr>
                <w:sz w:val="20"/>
                <w:szCs w:val="20"/>
                <w:lang w:val="da-DK"/>
              </w:rPr>
              <w:t>18]</w:t>
            </w:r>
          </w:p>
        </w:tc>
        <w:tc>
          <w:tcPr>
            <w:tcW w:w="0" w:type="auto"/>
            <w:tcBorders>
              <w:right w:val="single" w:sz="4" w:space="0" w:color="auto"/>
            </w:tcBorders>
          </w:tcPr>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sidR="00495C81">
              <w:rPr>
                <w:sz w:val="20"/>
                <w:szCs w:val="20"/>
                <w:lang w:val="da-DK"/>
              </w:rPr>
              <w:t>.</w:t>
            </w:r>
            <w:r w:rsidRPr="00EA5D54">
              <w:rPr>
                <w:sz w:val="20"/>
                <w:szCs w:val="20"/>
                <w:lang w:val="da-DK"/>
              </w:rPr>
              <w:t>950</w:t>
            </w:r>
            <w:proofErr w:type="gramEnd"/>
          </w:p>
        </w:tc>
        <w:tc>
          <w:tcPr>
            <w:tcW w:w="0" w:type="auto"/>
            <w:gridSpan w:val="2"/>
            <w:vMerge/>
            <w:tcBorders>
              <w:left w:val="single" w:sz="4" w:space="0" w:color="auto"/>
            </w:tcBorders>
          </w:tcPr>
          <w:p w:rsidR="008B5E4D" w:rsidRPr="00EA5D54" w:rsidRDefault="008B5E4D" w:rsidP="008B5E4D">
            <w:pPr>
              <w:spacing w:line="240" w:lineRule="auto"/>
              <w:jc w:val="center"/>
              <w:rPr>
                <w:sz w:val="20"/>
                <w:szCs w:val="20"/>
                <w:lang w:val="da-DK"/>
              </w:rPr>
            </w:pPr>
          </w:p>
        </w:tc>
      </w:tr>
      <w:tr w:rsidR="008B5E4D" w:rsidRPr="00EA5D54" w:rsidTr="00643C41">
        <w:tc>
          <w:tcPr>
            <w:tcW w:w="0" w:type="auto"/>
            <w:tcBorders>
              <w:right w:val="single" w:sz="4" w:space="0" w:color="auto"/>
            </w:tcBorders>
          </w:tcPr>
          <w:p w:rsidR="008B5E4D" w:rsidRPr="00EA5D54" w:rsidRDefault="008B5E4D" w:rsidP="006B6BFE">
            <w:pPr>
              <w:spacing w:line="240" w:lineRule="auto"/>
              <w:rPr>
                <w:sz w:val="20"/>
                <w:szCs w:val="20"/>
              </w:rPr>
            </w:pPr>
            <w:r w:rsidRPr="00EA5D54">
              <w:rPr>
                <w:sz w:val="20"/>
                <w:szCs w:val="20"/>
              </w:rPr>
              <w:t>Fathers education</w:t>
            </w:r>
          </w:p>
          <w:p w:rsidR="008B5E4D" w:rsidRPr="00EA5D54" w:rsidRDefault="008B5E4D" w:rsidP="006B6BFE">
            <w:pPr>
              <w:spacing w:line="240" w:lineRule="auto"/>
              <w:rPr>
                <w:sz w:val="20"/>
                <w:szCs w:val="20"/>
              </w:rPr>
            </w:pPr>
            <w:r w:rsidRPr="00EA5D54">
              <w:rPr>
                <w:sz w:val="20"/>
                <w:szCs w:val="20"/>
              </w:rPr>
              <w:t>-university</w:t>
            </w:r>
          </w:p>
          <w:p w:rsidR="008B5E4D" w:rsidRPr="00EA5D54" w:rsidRDefault="008B5E4D" w:rsidP="006B6BFE">
            <w:pPr>
              <w:spacing w:line="240" w:lineRule="auto"/>
              <w:rPr>
                <w:sz w:val="20"/>
                <w:szCs w:val="20"/>
              </w:rPr>
            </w:pPr>
            <w:r w:rsidRPr="00EA5D54">
              <w:rPr>
                <w:sz w:val="20"/>
                <w:szCs w:val="20"/>
              </w:rPr>
              <w:t>-minimal (lower secondary)</w:t>
            </w:r>
          </w:p>
          <w:p w:rsidR="008B5E4D" w:rsidRPr="00EA5D54" w:rsidRDefault="008B5E4D" w:rsidP="006B6BFE">
            <w:pPr>
              <w:spacing w:line="240" w:lineRule="auto"/>
              <w:rPr>
                <w:sz w:val="20"/>
                <w:szCs w:val="20"/>
              </w:rPr>
            </w:pPr>
            <w:r w:rsidRPr="00EA5D54">
              <w:rPr>
                <w:sz w:val="20"/>
                <w:szCs w:val="20"/>
              </w:rPr>
              <w:t>-missing</w:t>
            </w:r>
          </w:p>
        </w:tc>
        <w:tc>
          <w:tcPr>
            <w:tcW w:w="0" w:type="auto"/>
          </w:tcPr>
          <w:p w:rsidR="008B5E4D" w:rsidRDefault="008B5E4D" w:rsidP="006B6BFE">
            <w:pPr>
              <w:spacing w:line="240" w:lineRule="auto"/>
              <w:rPr>
                <w:sz w:val="20"/>
                <w:szCs w:val="20"/>
                <w:lang w:val="da-DK"/>
              </w:rPr>
            </w:pPr>
          </w:p>
          <w:p w:rsidR="008B5E4D" w:rsidRDefault="008B5E4D" w:rsidP="006B6BFE">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28 [</w:t>
            </w:r>
            <w:proofErr w:type="gramStart"/>
            <w:r w:rsidRPr="00EA5D54">
              <w:rPr>
                <w:sz w:val="20"/>
                <w:szCs w:val="20"/>
                <w:lang w:val="da-DK"/>
              </w:rPr>
              <w:t>0</w:t>
            </w:r>
            <w:r>
              <w:rPr>
                <w:sz w:val="20"/>
                <w:szCs w:val="20"/>
                <w:lang w:val="da-DK"/>
              </w:rPr>
              <w:t>.</w:t>
            </w:r>
            <w:r w:rsidRPr="00EA5D54">
              <w:rPr>
                <w:sz w:val="20"/>
                <w:szCs w:val="20"/>
                <w:lang w:val="da-DK"/>
              </w:rPr>
              <w:t>63</w:t>
            </w:r>
            <w:proofErr w:type="gramEnd"/>
            <w:r w:rsidRPr="00EA5D54">
              <w:rPr>
                <w:sz w:val="20"/>
                <w:szCs w:val="20"/>
                <w:lang w:val="da-DK"/>
              </w:rPr>
              <w:t>-2</w:t>
            </w:r>
            <w:r>
              <w:rPr>
                <w:sz w:val="20"/>
                <w:szCs w:val="20"/>
                <w:lang w:val="da-DK"/>
              </w:rPr>
              <w:t>.</w:t>
            </w:r>
            <w:r w:rsidRPr="00EA5D54">
              <w:rPr>
                <w:sz w:val="20"/>
                <w:szCs w:val="20"/>
                <w:lang w:val="da-DK"/>
              </w:rPr>
              <w:t>59]</w:t>
            </w:r>
          </w:p>
          <w:p w:rsidR="008B5E4D" w:rsidRPr="00EA5D54" w:rsidRDefault="008B5E4D" w:rsidP="00570043">
            <w:pPr>
              <w:spacing w:line="240" w:lineRule="auto"/>
              <w:jc w:val="right"/>
              <w:rPr>
                <w:sz w:val="20"/>
                <w:szCs w:val="20"/>
                <w:lang w:val="da-DK"/>
              </w:rPr>
            </w:pPr>
            <w:r w:rsidRPr="00EA5D54">
              <w:rPr>
                <w:sz w:val="20"/>
                <w:szCs w:val="20"/>
                <w:lang w:val="da-DK"/>
              </w:rPr>
              <w:t>1</w:t>
            </w:r>
            <w:r>
              <w:rPr>
                <w:sz w:val="20"/>
                <w:szCs w:val="20"/>
                <w:lang w:val="da-DK"/>
              </w:rPr>
              <w:t>.</w:t>
            </w:r>
            <w:r w:rsidRPr="00EA5D54">
              <w:rPr>
                <w:sz w:val="20"/>
                <w:szCs w:val="20"/>
                <w:lang w:val="da-DK"/>
              </w:rPr>
              <w:t>13 [0</w:t>
            </w:r>
            <w:r>
              <w:rPr>
                <w:sz w:val="20"/>
                <w:szCs w:val="20"/>
                <w:lang w:val="da-DK"/>
              </w:rPr>
              <w:t>.</w:t>
            </w:r>
            <w:r w:rsidRPr="00EA5D54">
              <w:rPr>
                <w:sz w:val="20"/>
                <w:szCs w:val="20"/>
                <w:lang w:val="da-DK"/>
              </w:rPr>
              <w:t>55-2</w:t>
            </w:r>
            <w:r>
              <w:rPr>
                <w:sz w:val="20"/>
                <w:szCs w:val="20"/>
                <w:lang w:val="da-DK"/>
              </w:rPr>
              <w:t>.</w:t>
            </w:r>
            <w:r w:rsidRPr="00EA5D54">
              <w:rPr>
                <w:sz w:val="20"/>
                <w:szCs w:val="20"/>
                <w:lang w:val="da-DK"/>
              </w:rPr>
              <w:t>32]</w:t>
            </w:r>
          </w:p>
          <w:p w:rsidR="008B5E4D" w:rsidRPr="00EA5D54" w:rsidRDefault="008B5E4D" w:rsidP="006B6BFE">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26 [0</w:t>
            </w:r>
            <w:r>
              <w:rPr>
                <w:sz w:val="20"/>
                <w:szCs w:val="20"/>
                <w:lang w:val="da-DK"/>
              </w:rPr>
              <w:t>.</w:t>
            </w:r>
            <w:r w:rsidRPr="00EA5D54">
              <w:rPr>
                <w:sz w:val="20"/>
                <w:szCs w:val="20"/>
                <w:lang w:val="da-DK"/>
              </w:rPr>
              <w:t>52-3</w:t>
            </w:r>
            <w:r>
              <w:rPr>
                <w:sz w:val="20"/>
                <w:szCs w:val="20"/>
                <w:lang w:val="da-DK"/>
              </w:rPr>
              <w:t>.</w:t>
            </w:r>
            <w:r w:rsidRPr="00EA5D54">
              <w:rPr>
                <w:sz w:val="20"/>
                <w:szCs w:val="20"/>
                <w:lang w:val="da-DK"/>
              </w:rPr>
              <w:t>04]</w:t>
            </w:r>
          </w:p>
        </w:tc>
        <w:tc>
          <w:tcPr>
            <w:tcW w:w="0" w:type="auto"/>
            <w:tcBorders>
              <w:right w:val="single" w:sz="4" w:space="0" w:color="auto"/>
            </w:tcBorders>
          </w:tcPr>
          <w:p w:rsidR="008B5E4D" w:rsidRPr="00EA5D54" w:rsidRDefault="008B5E4D" w:rsidP="006B6BFE">
            <w:pPr>
              <w:spacing w:line="240" w:lineRule="auto"/>
              <w:rPr>
                <w:sz w:val="20"/>
                <w:szCs w:val="20"/>
                <w:vertAlign w:val="superscript"/>
                <w:lang w:val="da-DK"/>
              </w:rPr>
            </w:pPr>
            <w:r w:rsidRPr="00EA5D54">
              <w:rPr>
                <w:sz w:val="20"/>
                <w:szCs w:val="20"/>
                <w:lang w:val="da-DK"/>
              </w:rPr>
              <w:t>0</w:t>
            </w:r>
            <w:r>
              <w:rPr>
                <w:sz w:val="20"/>
                <w:szCs w:val="20"/>
                <w:lang w:val="da-DK"/>
              </w:rPr>
              <w:t>.</w:t>
            </w:r>
            <w:r w:rsidRPr="00EA5D54">
              <w:rPr>
                <w:sz w:val="20"/>
                <w:szCs w:val="20"/>
                <w:lang w:val="da-DK"/>
              </w:rPr>
              <w:t>882</w:t>
            </w:r>
            <w:r w:rsidRPr="00EA5D54">
              <w:rPr>
                <w:sz w:val="20"/>
                <w:szCs w:val="20"/>
                <w:vertAlign w:val="superscript"/>
                <w:lang w:val="da-DK"/>
              </w:rPr>
              <w:t>a</w:t>
            </w:r>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490</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746</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614</w:t>
            </w:r>
            <w:proofErr w:type="gramEnd"/>
          </w:p>
        </w:tc>
        <w:tc>
          <w:tcPr>
            <w:tcW w:w="0" w:type="auto"/>
            <w:gridSpan w:val="2"/>
            <w:vMerge/>
            <w:tcBorders>
              <w:left w:val="single" w:sz="4" w:space="0" w:color="auto"/>
            </w:tcBorders>
          </w:tcPr>
          <w:p w:rsidR="008B5E4D" w:rsidRPr="00EA5D54" w:rsidRDefault="008B5E4D" w:rsidP="008B5E4D">
            <w:pPr>
              <w:spacing w:line="240" w:lineRule="auto"/>
              <w:jc w:val="center"/>
              <w:rPr>
                <w:sz w:val="20"/>
                <w:szCs w:val="20"/>
                <w:lang w:val="da-DK"/>
              </w:rPr>
            </w:pPr>
          </w:p>
        </w:tc>
      </w:tr>
      <w:tr w:rsidR="008B5E4D" w:rsidRPr="00EA5D54" w:rsidTr="00643C41">
        <w:tc>
          <w:tcPr>
            <w:tcW w:w="0" w:type="auto"/>
            <w:tcBorders>
              <w:bottom w:val="single" w:sz="4" w:space="0" w:color="auto"/>
              <w:right w:val="single" w:sz="4" w:space="0" w:color="auto"/>
            </w:tcBorders>
          </w:tcPr>
          <w:p w:rsidR="008B5E4D" w:rsidRPr="00EA5D54" w:rsidRDefault="008B5E4D" w:rsidP="006B6BFE">
            <w:pPr>
              <w:spacing w:line="240" w:lineRule="auto"/>
              <w:rPr>
                <w:sz w:val="20"/>
                <w:szCs w:val="20"/>
              </w:rPr>
            </w:pPr>
            <w:r w:rsidRPr="00EA5D54">
              <w:rPr>
                <w:sz w:val="20"/>
                <w:szCs w:val="20"/>
              </w:rPr>
              <w:t>Mothers education</w:t>
            </w:r>
          </w:p>
          <w:p w:rsidR="008B5E4D" w:rsidRPr="00EA5D54" w:rsidRDefault="008B5E4D" w:rsidP="006B6BFE">
            <w:pPr>
              <w:spacing w:line="240" w:lineRule="auto"/>
              <w:rPr>
                <w:sz w:val="20"/>
                <w:szCs w:val="20"/>
              </w:rPr>
            </w:pPr>
            <w:r w:rsidRPr="00EA5D54">
              <w:rPr>
                <w:sz w:val="20"/>
                <w:szCs w:val="20"/>
              </w:rPr>
              <w:t>-university</w:t>
            </w:r>
          </w:p>
          <w:p w:rsidR="008B5E4D" w:rsidRPr="00EA5D54" w:rsidRDefault="008B5E4D" w:rsidP="006B6BFE">
            <w:pPr>
              <w:spacing w:line="240" w:lineRule="auto"/>
              <w:rPr>
                <w:sz w:val="20"/>
                <w:szCs w:val="20"/>
              </w:rPr>
            </w:pPr>
            <w:r w:rsidRPr="00EA5D54">
              <w:rPr>
                <w:sz w:val="20"/>
                <w:szCs w:val="20"/>
              </w:rPr>
              <w:t>-minimal (lower secondary)</w:t>
            </w:r>
          </w:p>
          <w:p w:rsidR="008B5E4D" w:rsidRPr="00EA5D54" w:rsidRDefault="008B5E4D" w:rsidP="006B6BFE">
            <w:pPr>
              <w:spacing w:line="240" w:lineRule="auto"/>
              <w:rPr>
                <w:sz w:val="20"/>
                <w:szCs w:val="20"/>
                <w:lang w:val="da-DK"/>
              </w:rPr>
            </w:pPr>
            <w:r w:rsidRPr="00EA5D54">
              <w:rPr>
                <w:sz w:val="20"/>
                <w:szCs w:val="20"/>
              </w:rPr>
              <w:t>-missing</w:t>
            </w:r>
          </w:p>
        </w:tc>
        <w:tc>
          <w:tcPr>
            <w:tcW w:w="0" w:type="auto"/>
            <w:tcBorders>
              <w:bottom w:val="single" w:sz="4" w:space="0" w:color="auto"/>
            </w:tcBorders>
          </w:tcPr>
          <w:p w:rsidR="008B5E4D" w:rsidRDefault="008B5E4D" w:rsidP="006B6BFE">
            <w:pPr>
              <w:spacing w:line="240" w:lineRule="auto"/>
              <w:rPr>
                <w:sz w:val="20"/>
                <w:szCs w:val="20"/>
                <w:lang w:val="da-DK"/>
              </w:rPr>
            </w:pPr>
          </w:p>
          <w:p w:rsidR="008B5E4D" w:rsidRPr="00EA5D54" w:rsidRDefault="008B5E4D" w:rsidP="00570043">
            <w:pPr>
              <w:spacing w:line="240" w:lineRule="auto"/>
              <w:jc w:val="center"/>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85</w:t>
            </w:r>
            <w:proofErr w:type="gramEnd"/>
            <w:r w:rsidRPr="00EA5D54">
              <w:rPr>
                <w:sz w:val="20"/>
                <w:szCs w:val="20"/>
                <w:lang w:val="da-DK"/>
              </w:rPr>
              <w:t xml:space="preserve"> [0</w:t>
            </w:r>
            <w:r>
              <w:rPr>
                <w:sz w:val="20"/>
                <w:szCs w:val="20"/>
                <w:lang w:val="da-DK"/>
              </w:rPr>
              <w:t>.</w:t>
            </w:r>
            <w:r w:rsidRPr="00EA5D54">
              <w:rPr>
                <w:sz w:val="20"/>
                <w:szCs w:val="20"/>
                <w:lang w:val="da-DK"/>
              </w:rPr>
              <w:t>28-2</w:t>
            </w:r>
            <w:r>
              <w:rPr>
                <w:sz w:val="20"/>
                <w:szCs w:val="20"/>
                <w:lang w:val="da-DK"/>
              </w:rPr>
              <w:t>.</w:t>
            </w:r>
            <w:r w:rsidRPr="00EA5D54">
              <w:rPr>
                <w:sz w:val="20"/>
                <w:szCs w:val="20"/>
                <w:lang w:val="da-DK"/>
              </w:rPr>
              <w:t>54]</w:t>
            </w:r>
          </w:p>
          <w:p w:rsidR="008B5E4D" w:rsidRPr="00EA5D54"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41 [</w:t>
            </w:r>
            <w:proofErr w:type="gramStart"/>
            <w:r w:rsidRPr="00EA5D54">
              <w:rPr>
                <w:sz w:val="20"/>
                <w:szCs w:val="20"/>
                <w:lang w:val="da-DK"/>
              </w:rPr>
              <w:t>0</w:t>
            </w:r>
            <w:r>
              <w:rPr>
                <w:sz w:val="20"/>
                <w:szCs w:val="20"/>
                <w:lang w:val="da-DK"/>
              </w:rPr>
              <w:t>.</w:t>
            </w:r>
            <w:r w:rsidRPr="00EA5D54">
              <w:rPr>
                <w:sz w:val="20"/>
                <w:szCs w:val="20"/>
                <w:lang w:val="da-DK"/>
              </w:rPr>
              <w:t>66</w:t>
            </w:r>
            <w:proofErr w:type="gramEnd"/>
            <w:r w:rsidRPr="00EA5D54">
              <w:rPr>
                <w:sz w:val="20"/>
                <w:szCs w:val="20"/>
                <w:lang w:val="da-DK"/>
              </w:rPr>
              <w:t>-3</w:t>
            </w:r>
            <w:r>
              <w:rPr>
                <w:sz w:val="20"/>
                <w:szCs w:val="20"/>
                <w:lang w:val="da-DK"/>
              </w:rPr>
              <w:t>.</w:t>
            </w:r>
            <w:r w:rsidRPr="00EA5D54">
              <w:rPr>
                <w:sz w:val="20"/>
                <w:szCs w:val="20"/>
                <w:lang w:val="da-DK"/>
              </w:rPr>
              <w:t>01]</w:t>
            </w:r>
          </w:p>
          <w:p w:rsidR="008B5E4D" w:rsidRPr="00EA5D54" w:rsidRDefault="008B5E4D" w:rsidP="00570043">
            <w:pPr>
              <w:spacing w:line="240" w:lineRule="auto"/>
              <w:rPr>
                <w:sz w:val="20"/>
                <w:szCs w:val="20"/>
                <w:lang w:val="da-DK"/>
              </w:rPr>
            </w:pPr>
            <w:proofErr w:type="gramStart"/>
            <w:r w:rsidRPr="00EA5D54">
              <w:rPr>
                <w:sz w:val="20"/>
                <w:szCs w:val="20"/>
                <w:lang w:val="da-DK"/>
              </w:rPr>
              <w:t>1</w:t>
            </w:r>
            <w:r>
              <w:rPr>
                <w:sz w:val="20"/>
                <w:szCs w:val="20"/>
                <w:lang w:val="da-DK"/>
              </w:rPr>
              <w:t>.</w:t>
            </w:r>
            <w:r w:rsidRPr="00EA5D54">
              <w:rPr>
                <w:sz w:val="20"/>
                <w:szCs w:val="20"/>
                <w:lang w:val="da-DK"/>
              </w:rPr>
              <w:t>83</w:t>
            </w:r>
            <w:proofErr w:type="gramEnd"/>
            <w:r w:rsidRPr="00EA5D54">
              <w:rPr>
                <w:sz w:val="20"/>
                <w:szCs w:val="20"/>
                <w:lang w:val="da-DK"/>
              </w:rPr>
              <w:t xml:space="preserve"> [0</w:t>
            </w:r>
            <w:r>
              <w:rPr>
                <w:sz w:val="20"/>
                <w:szCs w:val="20"/>
                <w:lang w:val="da-DK"/>
              </w:rPr>
              <w:t>.</w:t>
            </w:r>
            <w:r w:rsidRPr="00EA5D54">
              <w:rPr>
                <w:sz w:val="20"/>
                <w:szCs w:val="20"/>
                <w:lang w:val="da-DK"/>
              </w:rPr>
              <w:t>81-4</w:t>
            </w:r>
            <w:r>
              <w:rPr>
                <w:sz w:val="20"/>
                <w:szCs w:val="20"/>
                <w:lang w:val="da-DK"/>
              </w:rPr>
              <w:t>.</w:t>
            </w:r>
            <w:r w:rsidRPr="00EA5D54">
              <w:rPr>
                <w:sz w:val="20"/>
                <w:szCs w:val="20"/>
                <w:lang w:val="da-DK"/>
              </w:rPr>
              <w:t>13]</w:t>
            </w:r>
          </w:p>
        </w:tc>
        <w:tc>
          <w:tcPr>
            <w:tcW w:w="0" w:type="auto"/>
            <w:tcBorders>
              <w:bottom w:val="single" w:sz="4" w:space="0" w:color="auto"/>
              <w:right w:val="single" w:sz="4" w:space="0" w:color="auto"/>
            </w:tcBorders>
          </w:tcPr>
          <w:p w:rsidR="008B5E4D" w:rsidRPr="00EA5D54" w:rsidRDefault="008B5E4D" w:rsidP="006B6BFE">
            <w:pPr>
              <w:spacing w:line="240" w:lineRule="auto"/>
              <w:rPr>
                <w:sz w:val="20"/>
                <w:szCs w:val="20"/>
                <w:vertAlign w:val="superscript"/>
                <w:lang w:val="da-DK"/>
              </w:rPr>
            </w:pPr>
            <w:r w:rsidRPr="00EA5D54">
              <w:rPr>
                <w:sz w:val="20"/>
                <w:szCs w:val="20"/>
                <w:lang w:val="da-DK"/>
              </w:rPr>
              <w:t>0</w:t>
            </w:r>
            <w:r>
              <w:rPr>
                <w:sz w:val="20"/>
                <w:szCs w:val="20"/>
                <w:lang w:val="da-DK"/>
              </w:rPr>
              <w:t>.</w:t>
            </w:r>
            <w:r w:rsidRPr="00EA5D54">
              <w:rPr>
                <w:sz w:val="20"/>
                <w:szCs w:val="20"/>
                <w:lang w:val="da-DK"/>
              </w:rPr>
              <w:t>412</w:t>
            </w:r>
            <w:r w:rsidRPr="00EA5D54">
              <w:rPr>
                <w:sz w:val="20"/>
                <w:szCs w:val="20"/>
                <w:vertAlign w:val="superscript"/>
                <w:lang w:val="da-DK"/>
              </w:rPr>
              <w:t>a</w:t>
            </w:r>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769</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370</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145</w:t>
            </w:r>
            <w:proofErr w:type="gramEnd"/>
          </w:p>
        </w:tc>
        <w:tc>
          <w:tcPr>
            <w:tcW w:w="0" w:type="auto"/>
            <w:gridSpan w:val="2"/>
            <w:vMerge/>
            <w:tcBorders>
              <w:left w:val="single" w:sz="4" w:space="0" w:color="auto"/>
              <w:bottom w:val="single" w:sz="4" w:space="0" w:color="auto"/>
            </w:tcBorders>
          </w:tcPr>
          <w:p w:rsidR="008B5E4D" w:rsidRPr="00EA5D54" w:rsidRDefault="008B5E4D" w:rsidP="006B6BFE">
            <w:pPr>
              <w:spacing w:line="240" w:lineRule="auto"/>
              <w:jc w:val="center"/>
              <w:rPr>
                <w:sz w:val="20"/>
                <w:szCs w:val="20"/>
                <w:lang w:val="da-DK"/>
              </w:rPr>
            </w:pPr>
          </w:p>
        </w:tc>
      </w:tr>
      <w:tr w:rsidR="008B5E4D" w:rsidRPr="00EA5D54" w:rsidTr="00643C41">
        <w:tc>
          <w:tcPr>
            <w:tcW w:w="0" w:type="auto"/>
            <w:tcBorders>
              <w:top w:val="single" w:sz="4" w:space="0" w:color="auto"/>
              <w:right w:val="single" w:sz="4" w:space="0" w:color="auto"/>
            </w:tcBorders>
          </w:tcPr>
          <w:p w:rsidR="008B5E4D" w:rsidRPr="00EA5D54" w:rsidRDefault="008B5E4D" w:rsidP="008B5E4D">
            <w:pPr>
              <w:spacing w:line="240" w:lineRule="auto"/>
              <w:rPr>
                <w:sz w:val="20"/>
                <w:szCs w:val="20"/>
              </w:rPr>
            </w:pPr>
            <w:r>
              <w:rPr>
                <w:sz w:val="20"/>
                <w:szCs w:val="20"/>
              </w:rPr>
              <w:t>N</w:t>
            </w:r>
            <w:r w:rsidRPr="008B5E4D">
              <w:rPr>
                <w:sz w:val="20"/>
                <w:szCs w:val="20"/>
                <w:vertAlign w:val="subscript"/>
              </w:rPr>
              <w:t>obs</w:t>
            </w:r>
          </w:p>
        </w:tc>
        <w:tc>
          <w:tcPr>
            <w:tcW w:w="0" w:type="auto"/>
            <w:gridSpan w:val="2"/>
            <w:tcBorders>
              <w:top w:val="single" w:sz="4" w:space="0" w:color="auto"/>
              <w:right w:val="single" w:sz="4" w:space="0" w:color="auto"/>
            </w:tcBorders>
          </w:tcPr>
          <w:p w:rsidR="008B5E4D" w:rsidRPr="00EA5D54" w:rsidRDefault="008B5E4D" w:rsidP="008B5E4D">
            <w:pPr>
              <w:spacing w:line="240" w:lineRule="auto"/>
              <w:jc w:val="center"/>
              <w:rPr>
                <w:sz w:val="20"/>
                <w:szCs w:val="20"/>
                <w:lang w:val="da-DK"/>
              </w:rPr>
            </w:pPr>
            <w:r>
              <w:rPr>
                <w:sz w:val="20"/>
                <w:szCs w:val="20"/>
                <w:lang w:val="da-DK"/>
              </w:rPr>
              <w:t>-</w:t>
            </w:r>
          </w:p>
        </w:tc>
        <w:tc>
          <w:tcPr>
            <w:tcW w:w="0" w:type="auto"/>
            <w:gridSpan w:val="2"/>
            <w:tcBorders>
              <w:top w:val="single" w:sz="4" w:space="0" w:color="auto"/>
              <w:left w:val="single" w:sz="4" w:space="0" w:color="auto"/>
            </w:tcBorders>
          </w:tcPr>
          <w:p w:rsidR="008B5E4D" w:rsidRPr="00EA5D54" w:rsidRDefault="008B5E4D" w:rsidP="00F25B13">
            <w:pPr>
              <w:spacing w:line="240" w:lineRule="auto"/>
              <w:jc w:val="center"/>
              <w:rPr>
                <w:sz w:val="20"/>
                <w:szCs w:val="20"/>
                <w:lang w:val="da-DK"/>
              </w:rPr>
            </w:pPr>
            <w:r w:rsidRPr="00EA5D54">
              <w:rPr>
                <w:sz w:val="20"/>
                <w:szCs w:val="20"/>
                <w:lang w:val="da-DK"/>
              </w:rPr>
              <w:t>449</w:t>
            </w:r>
          </w:p>
        </w:tc>
      </w:tr>
      <w:tr w:rsidR="008B5E4D" w:rsidRPr="00EA5D54" w:rsidTr="008B5E4D">
        <w:tc>
          <w:tcPr>
            <w:tcW w:w="0" w:type="auto"/>
            <w:tcBorders>
              <w:right w:val="single" w:sz="4" w:space="0" w:color="auto"/>
            </w:tcBorders>
          </w:tcPr>
          <w:p w:rsidR="008B5E4D" w:rsidRPr="00EA5D54" w:rsidRDefault="008B5E4D" w:rsidP="008B5E4D">
            <w:pPr>
              <w:spacing w:line="240" w:lineRule="auto"/>
              <w:rPr>
                <w:sz w:val="20"/>
                <w:szCs w:val="20"/>
              </w:rPr>
            </w:pPr>
            <w:r>
              <w:rPr>
                <w:sz w:val="20"/>
                <w:szCs w:val="20"/>
              </w:rPr>
              <w:t>R</w:t>
            </w:r>
            <w:r w:rsidRPr="008B5E4D">
              <w:rPr>
                <w:sz w:val="20"/>
                <w:szCs w:val="20"/>
                <w:vertAlign w:val="superscript"/>
              </w:rPr>
              <w:t>2</w:t>
            </w:r>
          </w:p>
        </w:tc>
        <w:tc>
          <w:tcPr>
            <w:tcW w:w="0" w:type="auto"/>
            <w:gridSpan w:val="2"/>
            <w:tcBorders>
              <w:right w:val="single" w:sz="4" w:space="0" w:color="auto"/>
            </w:tcBorders>
          </w:tcPr>
          <w:p w:rsidR="008B5E4D" w:rsidRPr="00EA5D54" w:rsidRDefault="008B5E4D" w:rsidP="008B5E4D">
            <w:pPr>
              <w:spacing w:line="240" w:lineRule="auto"/>
              <w:jc w:val="center"/>
              <w:rPr>
                <w:sz w:val="20"/>
                <w:szCs w:val="20"/>
                <w:lang w:val="da-DK"/>
              </w:rPr>
            </w:pPr>
            <w:r>
              <w:rPr>
                <w:sz w:val="20"/>
                <w:szCs w:val="20"/>
                <w:lang w:val="da-DK"/>
              </w:rPr>
              <w:t>-</w:t>
            </w:r>
          </w:p>
        </w:tc>
        <w:tc>
          <w:tcPr>
            <w:tcW w:w="0" w:type="auto"/>
            <w:gridSpan w:val="2"/>
            <w:tcBorders>
              <w:left w:val="single" w:sz="4" w:space="0" w:color="auto"/>
            </w:tcBorders>
          </w:tcPr>
          <w:p w:rsidR="008B5E4D" w:rsidRPr="00EA5D54" w:rsidRDefault="00F25B13" w:rsidP="008B5E4D">
            <w:pPr>
              <w:spacing w:line="240" w:lineRule="auto"/>
              <w:jc w:val="center"/>
              <w:rPr>
                <w:sz w:val="20"/>
                <w:szCs w:val="20"/>
                <w:lang w:val="da-DK"/>
              </w:rPr>
            </w:pPr>
            <w:proofErr w:type="gramStart"/>
            <w:r>
              <w:rPr>
                <w:sz w:val="20"/>
                <w:szCs w:val="20"/>
                <w:lang w:val="da-DK"/>
              </w:rPr>
              <w:t>0.</w:t>
            </w:r>
            <w:r w:rsidRPr="00EA5D54">
              <w:rPr>
                <w:sz w:val="20"/>
                <w:szCs w:val="20"/>
                <w:lang w:val="da-DK"/>
              </w:rPr>
              <w:t>069</w:t>
            </w:r>
            <w:proofErr w:type="gramEnd"/>
          </w:p>
        </w:tc>
      </w:tr>
    </w:tbl>
    <w:p w:rsidR="00485BEC" w:rsidRPr="00A55CC0" w:rsidRDefault="00485BEC" w:rsidP="00485BEC">
      <w:pPr>
        <w:rPr>
          <w:lang w:val="da-DK"/>
        </w:rPr>
      </w:pPr>
    </w:p>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485BEC" w:rsidRPr="00A55CC0" w:rsidRDefault="008846ED" w:rsidP="00485BEC">
      <w:r>
        <w:t xml:space="preserve">Note: </w:t>
      </w:r>
      <w:r w:rsidR="002A7297" w:rsidRPr="00A55CC0">
        <w:t>OR=odds ratio, CI</w:t>
      </w:r>
      <w:r w:rsidR="00485BEC" w:rsidRPr="00A55CC0">
        <w:rPr>
          <w:vertAlign w:val="subscript"/>
        </w:rPr>
        <w:t>95%</w:t>
      </w:r>
      <w:r w:rsidR="002A7297" w:rsidRPr="00A55CC0">
        <w:t>=95% confidence interval, p=p-value</w:t>
      </w:r>
      <w:r w:rsidR="00485BEC" w:rsidRPr="00A55CC0">
        <w:t xml:space="preserve">. </w:t>
      </w:r>
      <w:r w:rsidR="009F60FB" w:rsidRPr="00A55CC0">
        <w:t>The OR’s pres</w:t>
      </w:r>
      <w:r w:rsidR="009610ED" w:rsidRPr="00A55CC0">
        <w:t xml:space="preserve">ented for the </w:t>
      </w:r>
      <w:r w:rsidR="0053278B" w:rsidRPr="00A55CC0">
        <w:t xml:space="preserve">variable </w:t>
      </w:r>
      <w:r w:rsidR="009610ED" w:rsidRPr="00A55CC0">
        <w:t>categories in table 2</w:t>
      </w:r>
      <w:r w:rsidR="009F60FB" w:rsidRPr="00A55CC0">
        <w:t xml:space="preserve"> are relative to the reference categories. </w:t>
      </w:r>
      <w:r w:rsidR="00485BEC" w:rsidRPr="00A55CC0">
        <w:t>Reference</w:t>
      </w:r>
      <w:r w:rsidR="002A7297" w:rsidRPr="00A55CC0">
        <w:t xml:space="preserve"> categories were</w:t>
      </w:r>
      <w:r w:rsidR="00485BEC" w:rsidRPr="00A55CC0">
        <w:t xml:space="preserve">: </w:t>
      </w:r>
      <w:r w:rsidR="005267E5" w:rsidRPr="00A55CC0">
        <w:t>entering the program via test-based admission (‘the best match’ students)</w:t>
      </w:r>
      <w:r w:rsidR="00485BEC" w:rsidRPr="00A55CC0">
        <w:t xml:space="preserve">, </w:t>
      </w:r>
      <w:r w:rsidR="005267E5" w:rsidRPr="00A55CC0">
        <w:t>having a gymnasium exam</w:t>
      </w:r>
      <w:r w:rsidR="00C75033" w:rsidRPr="00A55CC0">
        <w:t xml:space="preserve">, </w:t>
      </w:r>
      <w:r w:rsidR="005267E5" w:rsidRPr="00A55CC0">
        <w:t xml:space="preserve">being of </w:t>
      </w:r>
      <w:r w:rsidR="00C75033" w:rsidRPr="00A55CC0">
        <w:t xml:space="preserve">male gender, </w:t>
      </w:r>
      <w:r w:rsidR="005267E5" w:rsidRPr="00A55CC0">
        <w:t xml:space="preserve">belonging to the 2002 cohort, assigning </w:t>
      </w:r>
      <w:r w:rsidR="00C75033" w:rsidRPr="00A55CC0">
        <w:t>first priority</w:t>
      </w:r>
      <w:r w:rsidR="005267E5" w:rsidRPr="00A55CC0">
        <w:t xml:space="preserve"> to the program on the application form, not having transferred from another program at USD</w:t>
      </w:r>
      <w:r w:rsidR="00123FF0" w:rsidRPr="00A55CC0">
        <w:t>, fathers education=</w:t>
      </w:r>
      <w:r w:rsidR="005267E5" w:rsidRPr="00A55CC0">
        <w:t>’</w:t>
      </w:r>
      <w:r w:rsidR="00123FF0" w:rsidRPr="00A55CC0">
        <w:t>other</w:t>
      </w:r>
      <w:r w:rsidR="005267E5" w:rsidRPr="00A55CC0">
        <w:t>’</w:t>
      </w:r>
      <w:r w:rsidR="00123FF0" w:rsidRPr="00A55CC0">
        <w:t>, mothers education=</w:t>
      </w:r>
      <w:r w:rsidR="005267E5" w:rsidRPr="00A55CC0">
        <w:t>’</w:t>
      </w:r>
      <w:r w:rsidR="00123FF0" w:rsidRPr="00A55CC0">
        <w:t>other</w:t>
      </w:r>
      <w:r w:rsidR="005267E5" w:rsidRPr="00A55CC0">
        <w:t>’</w:t>
      </w:r>
      <w:r w:rsidR="00123FF0" w:rsidRPr="00A55CC0">
        <w:t>.</w:t>
      </w:r>
      <w:r w:rsidR="005267E5" w:rsidRPr="00A55CC0">
        <w:t xml:space="preserve"> </w:t>
      </w:r>
      <w:proofErr w:type="spellStart"/>
      <w:proofErr w:type="gramStart"/>
      <w:r w:rsidR="00485BEC" w:rsidRPr="00A55CC0">
        <w:rPr>
          <w:vertAlign w:val="superscript"/>
        </w:rPr>
        <w:t>a</w:t>
      </w:r>
      <w:proofErr w:type="spellEnd"/>
      <w:proofErr w:type="gramEnd"/>
      <w:r w:rsidR="00165A0D">
        <w:t xml:space="preserve"> </w:t>
      </w:r>
      <w:r w:rsidR="00C75033" w:rsidRPr="00A55CC0">
        <w:t>the p-value for the overall variable</w:t>
      </w:r>
      <w:r w:rsidR="00485BEC" w:rsidRPr="00A55CC0">
        <w:t>.</w:t>
      </w:r>
    </w:p>
    <w:p w:rsidR="00BA1E7F" w:rsidRPr="00A55CC0" w:rsidRDefault="00BA1E7F">
      <w:pPr>
        <w:spacing w:line="240" w:lineRule="auto"/>
        <w:sectPr w:rsidR="00BA1E7F" w:rsidRPr="00A55CC0" w:rsidSect="000A718F">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pPr>
    </w:p>
    <w:p w:rsidR="00CA5AF3" w:rsidRPr="00A55CC0" w:rsidRDefault="00CA5AF3">
      <w:pPr>
        <w:spacing w:line="240" w:lineRule="auto"/>
      </w:pPr>
    </w:p>
    <w:p w:rsidR="00CA5AF3" w:rsidRPr="009949ED" w:rsidRDefault="00CA5AF3" w:rsidP="00485BEC">
      <w:pPr>
        <w:rPr>
          <w:b/>
        </w:rPr>
      </w:pPr>
      <w:proofErr w:type="gramStart"/>
      <w:r w:rsidRPr="009949ED">
        <w:rPr>
          <w:b/>
        </w:rPr>
        <w:t>Table 3.</w:t>
      </w:r>
      <w:proofErr w:type="gramEnd"/>
      <w:r w:rsidRPr="009949ED">
        <w:rPr>
          <w:b/>
        </w:rPr>
        <w:t xml:space="preserve"> </w:t>
      </w:r>
      <w:proofErr w:type="gramStart"/>
      <w:r w:rsidRPr="009949ED">
        <w:rPr>
          <w:b/>
        </w:rPr>
        <w:t>Admission testing and dropout in medical education.</w:t>
      </w:r>
      <w:proofErr w:type="gramEnd"/>
    </w:p>
    <w:tbl>
      <w:tblP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707"/>
        <w:gridCol w:w="6198"/>
        <w:gridCol w:w="2409"/>
        <w:gridCol w:w="3906"/>
      </w:tblGrid>
      <w:tr w:rsidR="00A55CC0" w:rsidRPr="00A55CC0" w:rsidTr="00BA1E7F">
        <w:trPr>
          <w:trHeight w:val="855"/>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Overskrift1"/>
            </w:pPr>
            <w:r w:rsidRPr="00A55CC0">
              <w:t>First author year</w:t>
            </w:r>
          </w:p>
        </w:tc>
        <w:tc>
          <w:tcPr>
            <w:tcW w:w="6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Overskrift1"/>
              <w:rPr>
                <w:lang w:val="en-US"/>
              </w:rPr>
            </w:pPr>
          </w:p>
          <w:p w:rsidR="004216EE" w:rsidRPr="00A55CC0" w:rsidRDefault="004216EE" w:rsidP="0000085E">
            <w:pPr>
              <w:pStyle w:val="Overskrift1"/>
              <w:rPr>
                <w:lang w:val="en-US"/>
              </w:rPr>
            </w:pPr>
            <w:r w:rsidRPr="00A55CC0">
              <w:rPr>
                <w:lang w:val="en-US"/>
              </w:rPr>
              <w:t>Description</w:t>
            </w:r>
          </w:p>
          <w:p w:rsidR="004216EE" w:rsidRPr="00A55CC0" w:rsidRDefault="004216EE" w:rsidP="0000085E">
            <w:pPr>
              <w:pStyle w:val="Standard"/>
              <w:spacing w:line="480" w:lineRule="auto"/>
              <w:rPr>
                <w:rFonts w:ascii="Times New Roman" w:cs="Times New Roman"/>
                <w:sz w:val="16"/>
                <w:szCs w:val="16"/>
                <w:lang w:val="en-US"/>
              </w:rP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Overskrift1"/>
            </w:pPr>
            <w:r w:rsidRPr="00A55CC0">
              <w:t xml:space="preserve">Outcome  </w:t>
            </w:r>
          </w:p>
          <w:p w:rsidR="004216EE" w:rsidRPr="00A55CC0" w:rsidRDefault="004216EE" w:rsidP="0000085E">
            <w:pPr>
              <w:pStyle w:val="Standard"/>
              <w:spacing w:line="480" w:lineRule="auto"/>
              <w:rPr>
                <w:rFonts w:ascii="Times New Roman" w:cs="Times New Roman"/>
                <w:b/>
                <w:sz w:val="16"/>
                <w:szCs w:val="16"/>
              </w:rPr>
            </w:pPr>
          </w:p>
          <w:p w:rsidR="004216EE" w:rsidRPr="00A55CC0" w:rsidRDefault="004216EE" w:rsidP="0000085E">
            <w:pPr>
              <w:pStyle w:val="Standard"/>
              <w:spacing w:line="480" w:lineRule="auto"/>
              <w:rPr>
                <w:rFonts w:ascii="Times New Roman" w:cs="Times New Roman"/>
                <w:sz w:val="16"/>
                <w:szCs w:val="16"/>
              </w:rPr>
            </w:pPr>
          </w:p>
        </w:tc>
        <w:tc>
          <w:tcPr>
            <w:tcW w:w="39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62320B" w:rsidP="00677A6A">
            <w:pPr>
              <w:pStyle w:val="Overskrift1"/>
              <w:rPr>
                <w:lang w:val="en-US"/>
              </w:rPr>
            </w:pPr>
            <w:r w:rsidRPr="00A55CC0">
              <w:rPr>
                <w:lang w:val="en-US"/>
              </w:rPr>
              <w:t>Effect</w:t>
            </w:r>
          </w:p>
        </w:tc>
      </w:tr>
      <w:tr w:rsidR="00A55CC0" w:rsidRPr="00A55CC0" w:rsidTr="00BA1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bCs/>
                <w:sz w:val="16"/>
                <w:szCs w:val="16"/>
              </w:rPr>
            </w:pPr>
            <w:r w:rsidRPr="00A55CC0">
              <w:rPr>
                <w:rFonts w:ascii="Times New Roman" w:cs="Times New Roman"/>
                <w:bCs/>
                <w:sz w:val="16"/>
                <w:szCs w:val="16"/>
              </w:rPr>
              <w:t>O’Neill 2011</w:t>
            </w:r>
            <w:r w:rsidR="00446FCD">
              <w:rPr>
                <w:rFonts w:ascii="Times New Roman" w:cs="Times New Roman"/>
                <w:bCs/>
                <w:sz w:val="16"/>
                <w:szCs w:val="16"/>
              </w:rPr>
              <w:t>b</w:t>
            </w:r>
          </w:p>
        </w:tc>
        <w:tc>
          <w:tcPr>
            <w:tcW w:w="6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AB1882">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Participants: All 1,544 medical students at University of Southern Denmark admitted in 2002-2007. Predictors: admission group</w:t>
            </w:r>
            <w:r w:rsidR="00D459AC" w:rsidRPr="00A55CC0">
              <w:rPr>
                <w:rFonts w:ascii="Times New Roman" w:cs="Times New Roman"/>
                <w:sz w:val="16"/>
                <w:szCs w:val="16"/>
                <w:lang w:val="en-US"/>
              </w:rPr>
              <w:t xml:space="preserve"> (grade-based versus </w:t>
            </w:r>
            <w:r w:rsidR="00495FDA" w:rsidRPr="00A55CC0">
              <w:rPr>
                <w:rFonts w:ascii="Times New Roman" w:cs="Times New Roman"/>
                <w:sz w:val="16"/>
                <w:szCs w:val="16"/>
                <w:lang w:val="en-US"/>
              </w:rPr>
              <w:t xml:space="preserve"> test-based admission</w:t>
            </w:r>
            <w:r w:rsidRPr="00A55CC0">
              <w:rPr>
                <w:rFonts w:ascii="Times New Roman" w:cs="Times New Roman"/>
                <w:sz w:val="16"/>
                <w:szCs w:val="16"/>
                <w:lang w:val="en-US"/>
              </w:rPr>
              <w:t>), age, cohort, gender, prior exam type, program priority on application, prior transfers, doctor parent, ethnic origin, parenthood, parents living together, parent on benefit, university educated father/mother. Follow up: 2 years. Analysis: Multivariate logistic regression.</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 xml:space="preserve">Dropout: termination of studies within 2 years from study start for any reason (withdrawal, dismissal or </w:t>
            </w:r>
            <w:proofErr w:type="spellStart"/>
            <w:r w:rsidRPr="00A55CC0">
              <w:rPr>
                <w:rFonts w:ascii="Times New Roman" w:cs="Times New Roman"/>
                <w:sz w:val="16"/>
                <w:szCs w:val="16"/>
                <w:lang w:val="en-US"/>
              </w:rPr>
              <w:t>transferral</w:t>
            </w:r>
            <w:proofErr w:type="spellEnd"/>
            <w:r w:rsidRPr="00A55CC0">
              <w:rPr>
                <w:rFonts w:ascii="Times New Roman" w:cs="Times New Roman"/>
                <w:sz w:val="16"/>
                <w:szCs w:val="16"/>
                <w:lang w:val="en-US"/>
              </w:rPr>
              <w:t>).</w:t>
            </w:r>
          </w:p>
        </w:tc>
        <w:tc>
          <w:tcPr>
            <w:tcW w:w="39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D7618E" w:rsidP="0000085E">
            <w:pPr>
              <w:pStyle w:val="Standard"/>
              <w:spacing w:line="480" w:lineRule="auto"/>
              <w:rPr>
                <w:rFonts w:ascii="Times New Roman" w:cs="Times New Roman"/>
                <w:sz w:val="16"/>
                <w:szCs w:val="16"/>
                <w:lang w:val="en-GB"/>
              </w:rPr>
            </w:pPr>
            <w:r w:rsidRPr="00A55CC0">
              <w:rPr>
                <w:rFonts w:ascii="Times New Roman" w:cs="Times New Roman"/>
                <w:sz w:val="16"/>
                <w:szCs w:val="16"/>
                <w:lang w:val="en-GB"/>
              </w:rPr>
              <w:t xml:space="preserve">Admission testing: </w:t>
            </w:r>
            <w:r w:rsidR="00FF1279" w:rsidRPr="00A55CC0">
              <w:rPr>
                <w:rFonts w:ascii="Times New Roman" w:cs="Times New Roman"/>
                <w:sz w:val="16"/>
                <w:szCs w:val="16"/>
                <w:lang w:val="en-GB"/>
              </w:rPr>
              <w:t>odds ratio</w:t>
            </w:r>
            <w:r w:rsidR="00CA5AF3" w:rsidRPr="00A55CC0">
              <w:rPr>
                <w:rFonts w:ascii="Times New Roman" w:cs="Times New Roman"/>
                <w:sz w:val="16"/>
                <w:szCs w:val="16"/>
                <w:lang w:val="en-GB"/>
              </w:rPr>
              <w:t>=0.58</w:t>
            </w:r>
            <w:r w:rsidRPr="00A55CC0">
              <w:rPr>
                <w:rFonts w:ascii="Times New Roman" w:cs="Times New Roman"/>
                <w:sz w:val="16"/>
                <w:szCs w:val="16"/>
                <w:lang w:val="en-GB"/>
              </w:rPr>
              <w:t>, CI</w:t>
            </w:r>
            <w:r w:rsidRPr="00A55CC0">
              <w:rPr>
                <w:rFonts w:ascii="Times New Roman" w:cs="Times New Roman"/>
                <w:sz w:val="16"/>
                <w:szCs w:val="16"/>
                <w:vertAlign w:val="subscript"/>
                <w:lang w:val="en-GB"/>
              </w:rPr>
              <w:t>95%</w:t>
            </w:r>
            <w:r w:rsidRPr="00A55CC0">
              <w:rPr>
                <w:rFonts w:ascii="Times New Roman" w:cs="Times New Roman"/>
                <w:sz w:val="16"/>
                <w:szCs w:val="16"/>
                <w:lang w:val="en-GB"/>
              </w:rPr>
              <w:t xml:space="preserve">: </w:t>
            </w:r>
            <w:r w:rsidR="00CA5AF3" w:rsidRPr="00A55CC0">
              <w:rPr>
                <w:rFonts w:ascii="Times New Roman" w:cs="Times New Roman"/>
                <w:sz w:val="16"/>
                <w:szCs w:val="16"/>
                <w:lang w:val="en-GB"/>
              </w:rPr>
              <w:t>[0.37-0.90]</w:t>
            </w:r>
          </w:p>
          <w:p w:rsidR="002E3C11" w:rsidRPr="00A55CC0" w:rsidRDefault="002E3C11" w:rsidP="0000085E">
            <w:pPr>
              <w:pStyle w:val="Standard"/>
              <w:spacing w:line="480" w:lineRule="auto"/>
              <w:rPr>
                <w:rFonts w:ascii="Times New Roman" w:cs="Times New Roman"/>
                <w:sz w:val="16"/>
                <w:szCs w:val="16"/>
                <w:lang w:val="en-GB"/>
              </w:rPr>
            </w:pPr>
          </w:p>
          <w:p w:rsidR="0084033E" w:rsidRPr="00A55CC0" w:rsidRDefault="0084033E" w:rsidP="0000085E">
            <w:pPr>
              <w:pStyle w:val="Standard"/>
              <w:spacing w:line="480" w:lineRule="auto"/>
              <w:rPr>
                <w:rFonts w:ascii="Times New Roman" w:cs="Times New Roman"/>
                <w:sz w:val="16"/>
                <w:szCs w:val="16"/>
                <w:lang w:val="en-GB"/>
              </w:rPr>
            </w:pPr>
            <w:r w:rsidRPr="00A55CC0">
              <w:rPr>
                <w:rFonts w:ascii="Times New Roman" w:cs="Times New Roman"/>
                <w:sz w:val="16"/>
                <w:szCs w:val="16"/>
                <w:lang w:val="en-GB"/>
              </w:rPr>
              <w:t>Dropout rates:</w:t>
            </w:r>
          </w:p>
          <w:p w:rsidR="0084033E" w:rsidRPr="00A55CC0" w:rsidRDefault="002E3C11" w:rsidP="0000085E">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w:t>
            </w:r>
            <w:r w:rsidR="0084033E" w:rsidRPr="00A55CC0">
              <w:rPr>
                <w:rFonts w:ascii="Times New Roman" w:cs="Times New Roman"/>
                <w:sz w:val="16"/>
                <w:szCs w:val="16"/>
                <w:lang w:val="en-US"/>
              </w:rPr>
              <w:t>Grade-based admission</w:t>
            </w:r>
            <w:r w:rsidRPr="00A55CC0">
              <w:rPr>
                <w:rFonts w:ascii="Times New Roman" w:cs="Times New Roman"/>
                <w:sz w:val="16"/>
                <w:szCs w:val="16"/>
                <w:lang w:val="en-US"/>
              </w:rPr>
              <w:t xml:space="preserve"> group=</w:t>
            </w:r>
            <w:r w:rsidR="008F0BEB" w:rsidRPr="00A55CC0">
              <w:rPr>
                <w:rFonts w:ascii="Times New Roman" w:cs="Times New Roman"/>
                <w:sz w:val="16"/>
                <w:szCs w:val="16"/>
                <w:lang w:val="en-US"/>
              </w:rPr>
              <w:t>11.6%</w:t>
            </w:r>
            <w:r w:rsidR="00BD41C2" w:rsidRPr="00A55CC0">
              <w:rPr>
                <w:rFonts w:ascii="Times New Roman" w:cs="Times New Roman"/>
                <w:sz w:val="16"/>
                <w:szCs w:val="16"/>
                <w:lang w:val="en-US"/>
              </w:rPr>
              <w:t xml:space="preserve"> </w:t>
            </w:r>
            <w:r w:rsidR="008F0BEB" w:rsidRPr="00A55CC0">
              <w:rPr>
                <w:rFonts w:ascii="Times New Roman" w:cs="Times New Roman"/>
                <w:sz w:val="16"/>
                <w:szCs w:val="16"/>
                <w:lang w:val="en-US"/>
              </w:rPr>
              <w:t xml:space="preserve"> (84/722)</w:t>
            </w:r>
          </w:p>
          <w:p w:rsidR="0084033E" w:rsidRPr="00A55CC0" w:rsidRDefault="002E3C11" w:rsidP="0000085E">
            <w:pPr>
              <w:pStyle w:val="Standard"/>
              <w:spacing w:line="480" w:lineRule="auto"/>
              <w:rPr>
                <w:rFonts w:ascii="Times New Roman" w:cs="Times New Roman"/>
                <w:sz w:val="16"/>
                <w:szCs w:val="16"/>
                <w:lang w:val="en-GB"/>
              </w:rPr>
            </w:pPr>
            <w:r w:rsidRPr="00A55CC0">
              <w:rPr>
                <w:rFonts w:ascii="Times New Roman" w:cs="Times New Roman"/>
                <w:sz w:val="16"/>
                <w:szCs w:val="16"/>
                <w:lang w:val="en-US"/>
              </w:rPr>
              <w:t>-</w:t>
            </w:r>
            <w:r w:rsidR="0084033E" w:rsidRPr="00A55CC0">
              <w:rPr>
                <w:rFonts w:ascii="Times New Roman" w:cs="Times New Roman"/>
                <w:sz w:val="16"/>
                <w:szCs w:val="16"/>
                <w:lang w:val="en-US"/>
              </w:rPr>
              <w:t>Test-based admission group</w:t>
            </w:r>
            <w:r w:rsidRPr="00A55CC0">
              <w:rPr>
                <w:rFonts w:ascii="Times New Roman" w:cs="Times New Roman"/>
                <w:sz w:val="16"/>
                <w:szCs w:val="16"/>
                <w:lang w:val="en-US"/>
              </w:rPr>
              <w:t>=</w:t>
            </w:r>
            <w:r w:rsidR="00A52FB9" w:rsidRPr="00A55CC0">
              <w:rPr>
                <w:rFonts w:ascii="Times New Roman" w:cs="Times New Roman"/>
                <w:sz w:val="16"/>
                <w:szCs w:val="16"/>
                <w:lang w:val="en-US"/>
              </w:rPr>
              <w:t>7.4% (61/822)</w:t>
            </w:r>
          </w:p>
        </w:tc>
      </w:tr>
      <w:tr w:rsidR="00A55CC0" w:rsidRPr="00A55CC0" w:rsidTr="00BA1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bCs/>
                <w:sz w:val="16"/>
                <w:szCs w:val="16"/>
              </w:rPr>
            </w:pPr>
            <w:proofErr w:type="spellStart"/>
            <w:r w:rsidRPr="00A55CC0">
              <w:rPr>
                <w:rFonts w:ascii="Times New Roman" w:cs="Times New Roman"/>
                <w:bCs/>
                <w:sz w:val="16"/>
                <w:szCs w:val="16"/>
              </w:rPr>
              <w:t>Reibnegger</w:t>
            </w:r>
            <w:proofErr w:type="spellEnd"/>
            <w:r w:rsidRPr="00A55CC0">
              <w:rPr>
                <w:rFonts w:ascii="Times New Roman" w:cs="Times New Roman"/>
                <w:bCs/>
                <w:sz w:val="16"/>
                <w:szCs w:val="16"/>
              </w:rPr>
              <w:t xml:space="preserve"> 2011</w:t>
            </w:r>
          </w:p>
        </w:tc>
        <w:tc>
          <w:tcPr>
            <w:tcW w:w="6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AB1882">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 xml:space="preserve">Participants: All 2,860 medical students admitted at the Medical University of Graz, Austria in 2002-2008. Predictors: mode </w:t>
            </w:r>
            <w:r w:rsidR="00857BEA" w:rsidRPr="00A55CC0">
              <w:rPr>
                <w:rFonts w:ascii="Times New Roman" w:cs="Times New Roman"/>
                <w:sz w:val="16"/>
                <w:szCs w:val="16"/>
                <w:lang w:val="en-US"/>
              </w:rPr>
              <w:t>of admission (</w:t>
            </w:r>
            <w:r w:rsidR="00495FDA" w:rsidRPr="00A55CC0">
              <w:rPr>
                <w:rFonts w:ascii="Times New Roman" w:cs="Times New Roman"/>
                <w:sz w:val="16"/>
                <w:szCs w:val="16"/>
                <w:lang w:val="en-US"/>
              </w:rPr>
              <w:t>test-based admission</w:t>
            </w:r>
            <w:r w:rsidR="00857BEA" w:rsidRPr="00A55CC0">
              <w:rPr>
                <w:rFonts w:ascii="Times New Roman" w:cs="Times New Roman"/>
                <w:sz w:val="16"/>
                <w:szCs w:val="16"/>
                <w:lang w:val="en-US"/>
              </w:rPr>
              <w:t xml:space="preserve"> versus free admission</w:t>
            </w:r>
            <w:r w:rsidRPr="00A55CC0">
              <w:rPr>
                <w:rFonts w:ascii="Times New Roman" w:cs="Times New Roman"/>
                <w:sz w:val="16"/>
                <w:szCs w:val="16"/>
                <w:lang w:val="en-US"/>
              </w:rPr>
              <w:t>), gender, age, nationality. Follow-up: 1.5-7.5 years. Analysis: Non-parametric and semi-parametric survival analysis.</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Dropout</w:t>
            </w:r>
            <w:r w:rsidR="005D5BD3" w:rsidRPr="00A55CC0">
              <w:rPr>
                <w:rFonts w:ascii="Times New Roman" w:cs="Times New Roman"/>
                <w:sz w:val="16"/>
                <w:szCs w:val="16"/>
                <w:lang w:val="en-US"/>
              </w:rPr>
              <w:t>: being registered by the university with a dropout date before February 28, 2010.</w:t>
            </w:r>
          </w:p>
        </w:tc>
        <w:tc>
          <w:tcPr>
            <w:tcW w:w="39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D7618E" w:rsidP="00D7618E">
            <w:pPr>
              <w:autoSpaceDE w:val="0"/>
              <w:autoSpaceDN w:val="0"/>
              <w:adjustRightInd w:val="0"/>
              <w:spacing w:line="240" w:lineRule="auto"/>
              <w:rPr>
                <w:sz w:val="16"/>
                <w:szCs w:val="16"/>
              </w:rPr>
            </w:pPr>
            <w:r w:rsidRPr="00A55CC0">
              <w:rPr>
                <w:sz w:val="16"/>
                <w:szCs w:val="16"/>
              </w:rPr>
              <w:t>Selection: hazard ratio= 0.145, CI</w:t>
            </w:r>
            <w:r w:rsidRPr="00A55CC0">
              <w:rPr>
                <w:sz w:val="16"/>
                <w:szCs w:val="16"/>
                <w:vertAlign w:val="subscript"/>
              </w:rPr>
              <w:t>95%</w:t>
            </w:r>
            <w:r w:rsidRPr="00A55CC0">
              <w:rPr>
                <w:sz w:val="16"/>
                <w:szCs w:val="16"/>
              </w:rPr>
              <w:t>: [0.106–0.198].</w:t>
            </w:r>
          </w:p>
          <w:p w:rsidR="002E3C11" w:rsidRPr="00A55CC0" w:rsidRDefault="002E3C11" w:rsidP="00D7618E">
            <w:pPr>
              <w:autoSpaceDE w:val="0"/>
              <w:autoSpaceDN w:val="0"/>
              <w:adjustRightInd w:val="0"/>
              <w:spacing w:line="240" w:lineRule="auto"/>
              <w:rPr>
                <w:sz w:val="16"/>
                <w:szCs w:val="16"/>
              </w:rPr>
            </w:pPr>
          </w:p>
          <w:p w:rsidR="002E3C11" w:rsidRPr="00A55CC0" w:rsidRDefault="002E3C11" w:rsidP="00D7618E">
            <w:pPr>
              <w:autoSpaceDE w:val="0"/>
              <w:autoSpaceDN w:val="0"/>
              <w:adjustRightInd w:val="0"/>
              <w:spacing w:line="240" w:lineRule="auto"/>
              <w:rPr>
                <w:sz w:val="16"/>
                <w:szCs w:val="16"/>
              </w:rPr>
            </w:pPr>
          </w:p>
          <w:p w:rsidR="002E3C11" w:rsidRPr="00A55CC0" w:rsidRDefault="002E3C11" w:rsidP="00D7618E">
            <w:pPr>
              <w:autoSpaceDE w:val="0"/>
              <w:autoSpaceDN w:val="0"/>
              <w:adjustRightInd w:val="0"/>
              <w:spacing w:line="240" w:lineRule="auto"/>
              <w:rPr>
                <w:sz w:val="16"/>
                <w:szCs w:val="16"/>
              </w:rPr>
            </w:pPr>
          </w:p>
          <w:p w:rsidR="002E3C11" w:rsidRPr="00A55CC0" w:rsidRDefault="002E3C11" w:rsidP="002E3C11">
            <w:pPr>
              <w:pStyle w:val="Standard"/>
              <w:spacing w:line="480" w:lineRule="auto"/>
              <w:rPr>
                <w:rFonts w:ascii="Times New Roman" w:cs="Times New Roman"/>
                <w:sz w:val="16"/>
                <w:szCs w:val="16"/>
                <w:lang w:val="en-GB"/>
              </w:rPr>
            </w:pPr>
            <w:r w:rsidRPr="00A55CC0">
              <w:rPr>
                <w:rFonts w:ascii="Times New Roman" w:cs="Times New Roman"/>
                <w:sz w:val="16"/>
                <w:szCs w:val="16"/>
                <w:lang w:val="en-GB"/>
              </w:rPr>
              <w:t>Dropout rates:</w:t>
            </w:r>
          </w:p>
          <w:p w:rsidR="002E3C11" w:rsidRPr="00A55CC0" w:rsidRDefault="002E3C11" w:rsidP="002E3C11">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w:t>
            </w:r>
            <w:r w:rsidR="0028318F" w:rsidRPr="00A55CC0">
              <w:rPr>
                <w:rFonts w:ascii="Times New Roman" w:cs="Times New Roman"/>
                <w:sz w:val="16"/>
                <w:szCs w:val="16"/>
                <w:lang w:val="en-US"/>
              </w:rPr>
              <w:t>Free</w:t>
            </w:r>
            <w:r w:rsidRPr="00A55CC0">
              <w:rPr>
                <w:rFonts w:ascii="Times New Roman" w:cs="Times New Roman"/>
                <w:sz w:val="16"/>
                <w:szCs w:val="16"/>
                <w:lang w:val="en-US"/>
              </w:rPr>
              <w:t xml:space="preserve"> admission group=</w:t>
            </w:r>
            <w:r w:rsidR="00F73567" w:rsidRPr="00A55CC0">
              <w:rPr>
                <w:rFonts w:ascii="Times New Roman" w:cs="Times New Roman"/>
                <w:sz w:val="16"/>
                <w:szCs w:val="16"/>
                <w:lang w:val="en-US"/>
              </w:rPr>
              <w:t xml:space="preserve"> </w:t>
            </w:r>
            <w:r w:rsidR="00BE17B6" w:rsidRPr="00A55CC0">
              <w:rPr>
                <w:rFonts w:ascii="Times New Roman" w:cs="Times New Roman"/>
                <w:sz w:val="16"/>
                <w:szCs w:val="16"/>
                <w:lang w:val="en-US"/>
              </w:rPr>
              <w:t>38</w:t>
            </w:r>
            <w:r w:rsidR="00F73567" w:rsidRPr="00A55CC0">
              <w:rPr>
                <w:rFonts w:ascii="Times New Roman" w:cs="Times New Roman"/>
                <w:sz w:val="16"/>
                <w:szCs w:val="16"/>
                <w:lang w:val="en-US"/>
              </w:rPr>
              <w:t>.</w:t>
            </w:r>
            <w:r w:rsidR="00BE17B6" w:rsidRPr="00A55CC0">
              <w:rPr>
                <w:rFonts w:ascii="Times New Roman" w:cs="Times New Roman"/>
                <w:sz w:val="16"/>
                <w:szCs w:val="16"/>
                <w:lang w:val="en-US"/>
              </w:rPr>
              <w:t>8</w:t>
            </w:r>
            <w:r w:rsidR="00F73567" w:rsidRPr="00A55CC0">
              <w:rPr>
                <w:rFonts w:ascii="Times New Roman" w:cs="Times New Roman"/>
                <w:sz w:val="16"/>
                <w:szCs w:val="16"/>
                <w:lang w:val="en-US"/>
              </w:rPr>
              <w:t xml:space="preserve">% </w:t>
            </w:r>
            <w:r w:rsidR="00BE17B6" w:rsidRPr="00A55CC0">
              <w:rPr>
                <w:rFonts w:ascii="Times New Roman" w:cs="Times New Roman"/>
                <w:sz w:val="16"/>
                <w:szCs w:val="16"/>
                <w:lang w:val="en-US"/>
              </w:rPr>
              <w:t>(764/1971</w:t>
            </w:r>
            <w:r w:rsidR="00F73567" w:rsidRPr="00A55CC0">
              <w:rPr>
                <w:rFonts w:ascii="Times New Roman" w:cs="Times New Roman"/>
                <w:sz w:val="16"/>
                <w:szCs w:val="16"/>
                <w:lang w:val="en-US"/>
              </w:rPr>
              <w:t>)</w:t>
            </w:r>
          </w:p>
          <w:p w:rsidR="002E3C11" w:rsidRDefault="002E3C11" w:rsidP="002E3C11">
            <w:pPr>
              <w:autoSpaceDE w:val="0"/>
              <w:autoSpaceDN w:val="0"/>
              <w:adjustRightInd w:val="0"/>
              <w:spacing w:line="240" w:lineRule="auto"/>
              <w:rPr>
                <w:sz w:val="16"/>
                <w:szCs w:val="16"/>
                <w:lang w:val="en-US"/>
              </w:rPr>
            </w:pPr>
            <w:r w:rsidRPr="00A55CC0">
              <w:rPr>
                <w:sz w:val="16"/>
                <w:szCs w:val="16"/>
                <w:lang w:val="en-US"/>
              </w:rPr>
              <w:t>-Test-based admission group=</w:t>
            </w:r>
            <w:r w:rsidR="00BE17B6" w:rsidRPr="00A55CC0">
              <w:rPr>
                <w:sz w:val="16"/>
                <w:szCs w:val="16"/>
                <w:lang w:val="en-US"/>
              </w:rPr>
              <w:t xml:space="preserve"> </w:t>
            </w:r>
            <w:r w:rsidR="00520441" w:rsidRPr="00A55CC0">
              <w:rPr>
                <w:sz w:val="16"/>
                <w:szCs w:val="16"/>
                <w:lang w:val="en-US"/>
              </w:rPr>
              <w:t>4.6</w:t>
            </w:r>
            <w:r w:rsidR="00BE17B6" w:rsidRPr="00A55CC0">
              <w:rPr>
                <w:sz w:val="16"/>
                <w:szCs w:val="16"/>
                <w:lang w:val="en-US"/>
              </w:rPr>
              <w:t xml:space="preserve">% </w:t>
            </w:r>
            <w:r w:rsidR="00520441" w:rsidRPr="00A55CC0">
              <w:rPr>
                <w:sz w:val="16"/>
                <w:szCs w:val="16"/>
                <w:lang w:val="en-US"/>
              </w:rPr>
              <w:t>(41/889</w:t>
            </w:r>
            <w:r w:rsidR="00BE17B6" w:rsidRPr="00A55CC0">
              <w:rPr>
                <w:sz w:val="16"/>
                <w:szCs w:val="16"/>
                <w:lang w:val="en-US"/>
              </w:rPr>
              <w:t>)</w:t>
            </w:r>
          </w:p>
          <w:p w:rsidR="00737765" w:rsidRPr="00A55CC0" w:rsidRDefault="00737765" w:rsidP="002E3C11">
            <w:pPr>
              <w:autoSpaceDE w:val="0"/>
              <w:autoSpaceDN w:val="0"/>
              <w:adjustRightInd w:val="0"/>
              <w:spacing w:line="240" w:lineRule="auto"/>
              <w:rPr>
                <w:sz w:val="16"/>
                <w:szCs w:val="16"/>
              </w:rPr>
            </w:pPr>
          </w:p>
        </w:tc>
      </w:tr>
      <w:tr w:rsidR="00A55CC0" w:rsidRPr="00A55CC0" w:rsidTr="00BA1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bCs/>
                <w:sz w:val="16"/>
                <w:szCs w:val="16"/>
                <w:lang w:val="en-US"/>
              </w:rPr>
            </w:pPr>
            <w:proofErr w:type="spellStart"/>
            <w:r w:rsidRPr="00A55CC0">
              <w:rPr>
                <w:rFonts w:ascii="Times New Roman" w:cs="Times New Roman"/>
                <w:bCs/>
                <w:sz w:val="16"/>
                <w:szCs w:val="16"/>
                <w:lang w:val="en-US"/>
              </w:rPr>
              <w:t>Urlings</w:t>
            </w:r>
            <w:proofErr w:type="spellEnd"/>
            <w:r w:rsidRPr="00A55CC0">
              <w:rPr>
                <w:rFonts w:ascii="Times New Roman" w:cs="Times New Roman"/>
                <w:bCs/>
                <w:sz w:val="16"/>
                <w:szCs w:val="16"/>
                <w:lang w:val="en-US"/>
              </w:rPr>
              <w:t>-Strop 2009</w:t>
            </w:r>
          </w:p>
          <w:p w:rsidR="004216EE" w:rsidRPr="00A55CC0" w:rsidRDefault="004216EE" w:rsidP="0000085E">
            <w:pPr>
              <w:pStyle w:val="Standard"/>
              <w:spacing w:line="480" w:lineRule="auto"/>
              <w:rPr>
                <w:rFonts w:ascii="Times New Roman" w:cs="Times New Roman"/>
                <w:bCs/>
                <w:sz w:val="16"/>
                <w:szCs w:val="16"/>
                <w:lang w:val="en-US"/>
              </w:rPr>
            </w:pPr>
          </w:p>
          <w:p w:rsidR="004216EE" w:rsidRPr="00A55CC0" w:rsidRDefault="004216EE" w:rsidP="0000085E">
            <w:pPr>
              <w:pStyle w:val="Standard"/>
              <w:spacing w:line="480" w:lineRule="auto"/>
              <w:rPr>
                <w:rFonts w:ascii="Times New Roman" w:cs="Times New Roman"/>
                <w:bCs/>
                <w:sz w:val="16"/>
                <w:szCs w:val="16"/>
                <w:lang w:val="en-US"/>
              </w:rPr>
            </w:pPr>
          </w:p>
        </w:tc>
        <w:tc>
          <w:tcPr>
            <w:tcW w:w="6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AB1882">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Participants: 1327 admitted medical students at Erasmus Medical School,</w:t>
            </w:r>
            <w:r w:rsidRPr="00A55CC0">
              <w:rPr>
                <w:rFonts w:ascii="Times New Roman" w:cs="Times New Roman"/>
                <w:bCs/>
                <w:sz w:val="16"/>
                <w:szCs w:val="16"/>
                <w:lang w:val="en-US"/>
              </w:rPr>
              <w:t xml:space="preserve"> Holland</w:t>
            </w:r>
            <w:r w:rsidR="00CA5206" w:rsidRPr="00A55CC0">
              <w:rPr>
                <w:rFonts w:ascii="Times New Roman" w:cs="Times New Roman"/>
                <w:bCs/>
                <w:sz w:val="16"/>
                <w:szCs w:val="16"/>
                <w:lang w:val="en-US"/>
              </w:rPr>
              <w:t xml:space="preserve"> in 2001-2004</w:t>
            </w:r>
            <w:r w:rsidRPr="00A55CC0">
              <w:rPr>
                <w:rFonts w:ascii="Times New Roman" w:cs="Times New Roman"/>
                <w:bCs/>
                <w:sz w:val="16"/>
                <w:szCs w:val="16"/>
                <w:lang w:val="en-US"/>
              </w:rPr>
              <w:t>.</w:t>
            </w:r>
            <w:r w:rsidRPr="00A55CC0">
              <w:rPr>
                <w:rFonts w:ascii="Times New Roman" w:cs="Times New Roman"/>
                <w:sz w:val="16"/>
                <w:szCs w:val="16"/>
                <w:lang w:val="en-US"/>
              </w:rPr>
              <w:t xml:space="preserve"> Grou</w:t>
            </w:r>
            <w:r w:rsidR="00495FDA" w:rsidRPr="00A55CC0">
              <w:rPr>
                <w:rFonts w:ascii="Times New Roman" w:cs="Times New Roman"/>
                <w:sz w:val="16"/>
                <w:szCs w:val="16"/>
                <w:lang w:val="en-US"/>
              </w:rPr>
              <w:t>ps compared: Test-based admission</w:t>
            </w:r>
            <w:r w:rsidR="00A0343C" w:rsidRPr="00A55CC0">
              <w:rPr>
                <w:rFonts w:ascii="Times New Roman" w:cs="Times New Roman"/>
                <w:sz w:val="16"/>
                <w:szCs w:val="16"/>
                <w:lang w:val="en-US"/>
              </w:rPr>
              <w:t xml:space="preserve"> group versus</w:t>
            </w:r>
            <w:r w:rsidRPr="00A55CC0">
              <w:rPr>
                <w:rFonts w:ascii="Times New Roman" w:cs="Times New Roman"/>
                <w:sz w:val="16"/>
                <w:szCs w:val="16"/>
                <w:lang w:val="en-US"/>
              </w:rPr>
              <w:t xml:space="preserve"> a lottery admission group. Strata: year of entrance, weighted lottery category, pre-university GPA. Follow up: 2-4 years. Analysis: Mantel-</w:t>
            </w:r>
            <w:proofErr w:type="spellStart"/>
            <w:r w:rsidRPr="00A55CC0">
              <w:rPr>
                <w:rFonts w:ascii="Times New Roman" w:cs="Times New Roman"/>
                <w:sz w:val="16"/>
                <w:szCs w:val="16"/>
                <w:lang w:val="en-US"/>
              </w:rPr>
              <w:t>Haentzel</w:t>
            </w:r>
            <w:proofErr w:type="spellEnd"/>
            <w:r w:rsidRPr="00A55CC0">
              <w:rPr>
                <w:rFonts w:ascii="Times New Roman" w:cs="Times New Roman"/>
                <w:sz w:val="16"/>
                <w:szCs w:val="16"/>
                <w:lang w:val="en-US"/>
              </w:rPr>
              <w:t xml:space="preserve"> stratification test.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Dropouts: students earning &lt;60 ECTS during the first 2 years of study.</w:t>
            </w:r>
          </w:p>
          <w:p w:rsidR="004216EE" w:rsidRPr="00A55CC0" w:rsidRDefault="004216EE" w:rsidP="0000085E">
            <w:pPr>
              <w:pStyle w:val="Standard"/>
              <w:spacing w:line="480" w:lineRule="auto"/>
              <w:rPr>
                <w:rFonts w:ascii="Times New Roman" w:cs="Times New Roman"/>
                <w:sz w:val="16"/>
                <w:szCs w:val="16"/>
                <w:lang w:val="en-US"/>
              </w:rPr>
            </w:pPr>
          </w:p>
          <w:p w:rsidR="004216EE" w:rsidRPr="00A55CC0" w:rsidRDefault="004216EE" w:rsidP="0000085E">
            <w:pPr>
              <w:pStyle w:val="Standard"/>
              <w:spacing w:line="480" w:lineRule="auto"/>
              <w:rPr>
                <w:rFonts w:ascii="Times New Roman" w:cs="Times New Roman"/>
                <w:sz w:val="16"/>
                <w:szCs w:val="16"/>
                <w:lang w:val="en-US"/>
              </w:rPr>
            </w:pPr>
          </w:p>
        </w:tc>
        <w:tc>
          <w:tcPr>
            <w:tcW w:w="39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Lottery admission</w:t>
            </w:r>
            <w:r w:rsidR="00CA5AF3" w:rsidRPr="00A55CC0">
              <w:rPr>
                <w:rFonts w:ascii="Times New Roman" w:cs="Times New Roman"/>
                <w:sz w:val="16"/>
                <w:szCs w:val="16"/>
                <w:lang w:val="en-US"/>
              </w:rPr>
              <w:t xml:space="preserve">: </w:t>
            </w:r>
            <w:r w:rsidR="00FF1279" w:rsidRPr="00A55CC0">
              <w:rPr>
                <w:rFonts w:ascii="Times New Roman" w:cs="Times New Roman"/>
                <w:sz w:val="16"/>
                <w:szCs w:val="16"/>
                <w:lang w:val="en-US"/>
              </w:rPr>
              <w:t>relative risk</w:t>
            </w:r>
            <w:r w:rsidR="00CA5AF3" w:rsidRPr="00A55CC0">
              <w:rPr>
                <w:rFonts w:ascii="Times New Roman" w:cs="Times New Roman"/>
                <w:sz w:val="16"/>
                <w:szCs w:val="16"/>
                <w:lang w:val="en-US"/>
              </w:rPr>
              <w:t>=2.58, CI</w:t>
            </w:r>
            <w:r w:rsidR="00CA5AF3" w:rsidRPr="00A55CC0">
              <w:rPr>
                <w:rFonts w:ascii="Times New Roman" w:cs="Times New Roman"/>
                <w:sz w:val="16"/>
                <w:szCs w:val="16"/>
                <w:vertAlign w:val="subscript"/>
                <w:lang w:val="en-US"/>
              </w:rPr>
              <w:t>95%</w:t>
            </w:r>
            <w:r w:rsidR="00CA5AF3" w:rsidRPr="00A55CC0">
              <w:rPr>
                <w:rFonts w:ascii="Times New Roman" w:cs="Times New Roman"/>
                <w:sz w:val="16"/>
                <w:szCs w:val="16"/>
                <w:lang w:val="en-US"/>
              </w:rPr>
              <w:t>[1.59-4.17]</w:t>
            </w:r>
          </w:p>
          <w:p w:rsidR="0028318F" w:rsidRPr="00A55CC0" w:rsidRDefault="0028318F" w:rsidP="0000085E">
            <w:pPr>
              <w:pStyle w:val="Standard"/>
              <w:spacing w:line="480" w:lineRule="auto"/>
              <w:rPr>
                <w:rFonts w:ascii="Times New Roman" w:cs="Times New Roman"/>
                <w:sz w:val="16"/>
                <w:szCs w:val="16"/>
                <w:lang w:val="en-US"/>
              </w:rPr>
            </w:pPr>
          </w:p>
          <w:p w:rsidR="0028318F" w:rsidRPr="00A55CC0" w:rsidRDefault="00495FDA" w:rsidP="0028318F">
            <w:pPr>
              <w:pStyle w:val="Standard"/>
              <w:spacing w:line="480" w:lineRule="auto"/>
              <w:rPr>
                <w:rFonts w:ascii="Times New Roman" w:cs="Times New Roman"/>
                <w:sz w:val="16"/>
                <w:szCs w:val="16"/>
                <w:lang w:val="en-GB"/>
              </w:rPr>
            </w:pPr>
            <w:r w:rsidRPr="00A55CC0">
              <w:rPr>
                <w:rFonts w:ascii="Times New Roman" w:cs="Times New Roman"/>
                <w:sz w:val="16"/>
                <w:szCs w:val="16"/>
                <w:lang w:val="en-GB"/>
              </w:rPr>
              <w:t>Dropout rates:</w:t>
            </w:r>
            <w:r w:rsidR="0028318F" w:rsidRPr="00A55CC0">
              <w:rPr>
                <w:rFonts w:ascii="Times New Roman" w:cs="Times New Roman"/>
                <w:sz w:val="16"/>
                <w:szCs w:val="16"/>
                <w:lang w:val="en-US"/>
              </w:rPr>
              <w:t xml:space="preserve"> </w:t>
            </w:r>
          </w:p>
          <w:p w:rsidR="0028318F" w:rsidRPr="00A55CC0" w:rsidRDefault="0028318F" w:rsidP="0028318F">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-Lottery admission group=</w:t>
            </w:r>
            <w:r w:rsidR="009C0B73" w:rsidRPr="00A55CC0">
              <w:rPr>
                <w:rFonts w:ascii="Times New Roman" w:cs="Times New Roman"/>
                <w:sz w:val="16"/>
                <w:szCs w:val="16"/>
                <w:lang w:val="en-US"/>
              </w:rPr>
              <w:t>14.9% (140/938)</w:t>
            </w:r>
          </w:p>
          <w:p w:rsidR="00A07CC6" w:rsidRPr="00737765" w:rsidRDefault="0028318F" w:rsidP="00737765">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-Test-based admission group=</w:t>
            </w:r>
            <w:r w:rsidR="009C0B73" w:rsidRPr="00A55CC0">
              <w:rPr>
                <w:rFonts w:ascii="Times New Roman" w:cs="Times New Roman"/>
                <w:sz w:val="16"/>
                <w:szCs w:val="16"/>
                <w:lang w:val="en-US"/>
              </w:rPr>
              <w:t>6.2% (24/389)</w:t>
            </w:r>
          </w:p>
        </w:tc>
      </w:tr>
    </w:tbl>
    <w:p w:rsidR="002F19D5" w:rsidRDefault="002F19D5" w:rsidP="005C7D3B"/>
    <w:p w:rsidR="002F19D5" w:rsidRDefault="007D10D2" w:rsidP="002F19D5">
      <w:r>
        <w:rPr>
          <w:noProof/>
        </w:rPr>
        <w:lastRenderedPageBreak/>
        <mc:AlternateContent>
          <mc:Choice Requires="wps">
            <w:drawing>
              <wp:anchor distT="0" distB="0" distL="114300" distR="114300" simplePos="0" relativeHeight="251669504" behindDoc="0" locked="0" layoutInCell="1" allowOverlap="1" wp14:anchorId="6AA8FF4C" wp14:editId="7056FB58">
                <wp:simplePos x="0" y="0"/>
                <wp:positionH relativeFrom="column">
                  <wp:posOffset>3023870</wp:posOffset>
                </wp:positionH>
                <wp:positionV relativeFrom="paragraph">
                  <wp:posOffset>253365</wp:posOffset>
                </wp:positionV>
                <wp:extent cx="1200150" cy="1333500"/>
                <wp:effectExtent l="0" t="0" r="19050" b="19050"/>
                <wp:wrapNone/>
                <wp:docPr id="20" name="Tekstboks 20"/>
                <wp:cNvGraphicFramePr/>
                <a:graphic xmlns:a="http://schemas.openxmlformats.org/drawingml/2006/main">
                  <a:graphicData uri="http://schemas.microsoft.com/office/word/2010/wordprocessingShape">
                    <wps:wsp>
                      <wps:cNvSpPr txBox="1"/>
                      <wps:spPr>
                        <a:xfrm>
                          <a:off x="0" y="0"/>
                          <a:ext cx="1200150" cy="1333500"/>
                        </a:xfrm>
                        <a:prstGeom prst="rect">
                          <a:avLst/>
                        </a:prstGeom>
                        <a:solidFill>
                          <a:sysClr val="window" lastClr="FFFFFF"/>
                        </a:solidFill>
                        <a:ln w="6350">
                          <a:solidFill>
                            <a:prstClr val="black"/>
                          </a:solidFill>
                          <a:prstDash val="solid"/>
                        </a:ln>
                        <a:effectLst/>
                      </wps:spPr>
                      <wps:txbx>
                        <w:txbxContent>
                          <w:p w:rsidR="002F19D5" w:rsidRPr="007D10D2" w:rsidRDefault="002F19D5" w:rsidP="007D10D2">
                            <w:pPr>
                              <w:jc w:val="center"/>
                              <w:rPr>
                                <w:lang w:val="da-DK"/>
                              </w:rPr>
                            </w:pPr>
                            <w:r w:rsidRPr="007D10D2">
                              <w:rPr>
                                <w:lang w:val="da-DK"/>
                              </w:rPr>
                              <w:t>Grade Performance</w:t>
                            </w:r>
                          </w:p>
                          <w:p w:rsidR="002F19D5" w:rsidRPr="00B92938" w:rsidRDefault="002F19D5" w:rsidP="002F19D5">
                            <w:pPr>
                              <w:jc w:val="center"/>
                              <w:rPr>
                                <w:lang w:val="da-DK"/>
                              </w:rPr>
                            </w:pPr>
                            <w:proofErr w:type="spellStart"/>
                            <w:r w:rsidRPr="00B92938">
                              <w:rPr>
                                <w:lang w:val="da-DK"/>
                              </w:rPr>
                              <w:t>Intellectual</w:t>
                            </w:r>
                            <w:proofErr w:type="spellEnd"/>
                          </w:p>
                          <w:p w:rsidR="002F19D5" w:rsidRPr="00B92938" w:rsidRDefault="002F19D5" w:rsidP="002F19D5">
                            <w:pPr>
                              <w:jc w:val="center"/>
                              <w:rPr>
                                <w:lang w:val="da-DK"/>
                              </w:rPr>
                            </w:pPr>
                            <w:r w:rsidRPr="00B92938">
                              <w:rPr>
                                <w:lang w:val="da-DK"/>
                              </w:rPr>
                              <w:t>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0" o:spid="_x0000_s1026" type="#_x0000_t202" style="position:absolute;margin-left:238.1pt;margin-top:19.95pt;width:94.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" fillcolor="window" strokeweight=".5pt">
                <v:textbox>
                  <w:txbxContent>
                    <w:p w:rsidR="002F19D5" w:rsidRPr="007D10D2" w:rsidRDefault="002F19D5" w:rsidP="007D10D2">
                      <w:pPr>
                        <w:jc w:val="center"/>
                        <w:rPr>
                          <w:lang w:val="da-DK"/>
                        </w:rPr>
                      </w:pPr>
                      <w:r w:rsidRPr="007D10D2">
                        <w:rPr>
                          <w:lang w:val="da-DK"/>
                        </w:rPr>
                        <w:t>Grade Performance</w:t>
                      </w:r>
                    </w:p>
                    <w:p w:rsidR="002F19D5" w:rsidRPr="00B92938" w:rsidRDefault="002F19D5" w:rsidP="002F19D5">
                      <w:pPr>
                        <w:jc w:val="center"/>
                        <w:rPr>
                          <w:lang w:val="da-DK"/>
                        </w:rPr>
                      </w:pPr>
                      <w:proofErr w:type="spellStart"/>
                      <w:r w:rsidRPr="00B92938">
                        <w:rPr>
                          <w:lang w:val="da-DK"/>
                        </w:rPr>
                        <w:t>Intellectual</w:t>
                      </w:r>
                      <w:proofErr w:type="spellEnd"/>
                    </w:p>
                    <w:p w:rsidR="002F19D5" w:rsidRPr="00B92938" w:rsidRDefault="002F19D5" w:rsidP="002F19D5">
                      <w:pPr>
                        <w:jc w:val="center"/>
                        <w:rPr>
                          <w:lang w:val="da-DK"/>
                        </w:rPr>
                      </w:pPr>
                      <w:r w:rsidRPr="00B92938">
                        <w:rPr>
                          <w:lang w:val="da-DK"/>
                        </w:rPr>
                        <w:t>Development</w:t>
                      </w:r>
                    </w:p>
                  </w:txbxContent>
                </v:textbox>
              </v:shape>
            </w:pict>
          </mc:Fallback>
        </mc:AlternateContent>
      </w:r>
      <w:r w:rsidR="002F19D5" w:rsidRPr="00571A7F">
        <w:rPr>
          <w:noProof/>
        </w:rPr>
        <mc:AlternateContent>
          <mc:Choice Requires="wps">
            <w:drawing>
              <wp:anchor distT="0" distB="0" distL="114300" distR="114300" simplePos="0" relativeHeight="251692032" behindDoc="0" locked="0" layoutInCell="1" allowOverlap="1" wp14:anchorId="6BC37D38" wp14:editId="45A7B3B2">
                <wp:simplePos x="0" y="0"/>
                <wp:positionH relativeFrom="column">
                  <wp:posOffset>1958340</wp:posOffset>
                </wp:positionH>
                <wp:positionV relativeFrom="paragraph">
                  <wp:posOffset>2947035</wp:posOffset>
                </wp:positionV>
                <wp:extent cx="0" cy="1543050"/>
                <wp:effectExtent l="95250" t="38100" r="57150" b="19050"/>
                <wp:wrapNone/>
                <wp:docPr id="10" name="Lige pilforbindelse 10"/>
                <wp:cNvGraphicFramePr/>
                <a:graphic xmlns:a="http://schemas.openxmlformats.org/drawingml/2006/main">
                  <a:graphicData uri="http://schemas.microsoft.com/office/word/2010/wordprocessingShape">
                    <wps:wsp>
                      <wps:cNvCnPr/>
                      <wps:spPr>
                        <a:xfrm flipV="1">
                          <a:off x="0" y="0"/>
                          <a:ext cx="0" cy="1543050"/>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Lige pilforbindelse 10" o:spid="_x0000_s1026" type="#_x0000_t32" style="position:absolute;margin-left:154.2pt;margin-top:232.05pt;width:0;height:12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" strokecolor="windowText">
                <v:stroke dashstyle="longDash" endarrow="open"/>
              </v:shape>
            </w:pict>
          </mc:Fallback>
        </mc:AlternateContent>
      </w:r>
      <w:r w:rsidR="002F19D5">
        <w:rPr>
          <w:noProof/>
        </w:rPr>
        <mc:AlternateContent>
          <mc:Choice Requires="wps">
            <w:drawing>
              <wp:anchor distT="0" distB="0" distL="114300" distR="114300" simplePos="0" relativeHeight="251689984" behindDoc="0" locked="0" layoutInCell="1" allowOverlap="1" wp14:anchorId="4DA59226" wp14:editId="63E49784">
                <wp:simplePos x="0" y="0"/>
                <wp:positionH relativeFrom="column">
                  <wp:posOffset>2834640</wp:posOffset>
                </wp:positionH>
                <wp:positionV relativeFrom="paragraph">
                  <wp:posOffset>3842385</wp:posOffset>
                </wp:positionV>
                <wp:extent cx="1562100" cy="352425"/>
                <wp:effectExtent l="0" t="0" r="0" b="9525"/>
                <wp:wrapNone/>
                <wp:docPr id="40" name="Tekstboks 40"/>
                <wp:cNvGraphicFramePr/>
                <a:graphic xmlns:a="http://schemas.openxmlformats.org/drawingml/2006/main">
                  <a:graphicData uri="http://schemas.microsoft.com/office/word/2010/wordprocessingShape">
                    <wps:wsp>
                      <wps:cNvSpPr txBox="1"/>
                      <wps:spPr>
                        <a:xfrm>
                          <a:off x="0" y="0"/>
                          <a:ext cx="1562100" cy="352425"/>
                        </a:xfrm>
                        <a:prstGeom prst="rect">
                          <a:avLst/>
                        </a:prstGeom>
                        <a:solidFill>
                          <a:sysClr val="window" lastClr="FFFFFF"/>
                        </a:solidFill>
                        <a:ln w="6350">
                          <a:noFill/>
                        </a:ln>
                        <a:effectLst/>
                      </wps:spPr>
                      <wps:txbx>
                        <w:txbxContent>
                          <w:p w:rsidR="002F19D5" w:rsidRPr="003159EC" w:rsidRDefault="002F19D5" w:rsidP="002F19D5">
                            <w:pPr>
                              <w:jc w:val="center"/>
                              <w:rPr>
                                <w:b/>
                                <w:lang w:val="da-DK"/>
                              </w:rPr>
                            </w:pPr>
                            <w:proofErr w:type="gramStart"/>
                            <w:r>
                              <w:rPr>
                                <w:b/>
                                <w:lang w:val="da-DK"/>
                              </w:rPr>
                              <w:t>Social</w:t>
                            </w:r>
                            <w:proofErr w:type="gramEnd"/>
                            <w:r w:rsidRPr="003159EC">
                              <w:rPr>
                                <w:b/>
                                <w:lang w:val="da-DK"/>
                              </w:rPr>
                              <w:t xml:space="preserv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40" o:spid="_x0000_s1027" type="#_x0000_t202" style="position:absolute;margin-left:223.2pt;margin-top:302.55pt;width:123pt;height:27.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" fillcolor="window" stroked="f" strokeweight=".5pt">
                <v:textbox>
                  <w:txbxContent>
                    <w:p w:rsidR="002F19D5" w:rsidRPr="003159EC" w:rsidRDefault="002F19D5" w:rsidP="002F19D5">
                      <w:pPr>
                        <w:jc w:val="center"/>
                        <w:rPr>
                          <w:b/>
                          <w:lang w:val="da-DK"/>
                        </w:rPr>
                      </w:pPr>
                      <w:proofErr w:type="gramStart"/>
                      <w:r>
                        <w:rPr>
                          <w:b/>
                          <w:lang w:val="da-DK"/>
                        </w:rPr>
                        <w:t>Social</w:t>
                      </w:r>
                      <w:proofErr w:type="gramEnd"/>
                      <w:r w:rsidRPr="003159EC">
                        <w:rPr>
                          <w:b/>
                          <w:lang w:val="da-DK"/>
                        </w:rPr>
                        <w:t xml:space="preserve"> system</w:t>
                      </w:r>
                    </w:p>
                  </w:txbxContent>
                </v:textbox>
              </v:shape>
            </w:pict>
          </mc:Fallback>
        </mc:AlternateContent>
      </w:r>
      <w:r w:rsidR="002F19D5">
        <w:rPr>
          <w:noProof/>
        </w:rPr>
        <mc:AlternateContent>
          <mc:Choice Requires="wps">
            <w:drawing>
              <wp:anchor distT="0" distB="0" distL="114300" distR="114300" simplePos="0" relativeHeight="251674624" behindDoc="0" locked="0" layoutInCell="1" allowOverlap="1" wp14:anchorId="53958961" wp14:editId="2AC433B1">
                <wp:simplePos x="0" y="0"/>
                <wp:positionH relativeFrom="column">
                  <wp:posOffset>2834640</wp:posOffset>
                </wp:positionH>
                <wp:positionV relativeFrom="paragraph">
                  <wp:posOffset>-300990</wp:posOffset>
                </wp:positionV>
                <wp:extent cx="1562100" cy="352425"/>
                <wp:effectExtent l="0" t="0" r="0" b="9525"/>
                <wp:wrapNone/>
                <wp:docPr id="25" name="Tekstboks 25"/>
                <wp:cNvGraphicFramePr/>
                <a:graphic xmlns:a="http://schemas.openxmlformats.org/drawingml/2006/main">
                  <a:graphicData uri="http://schemas.microsoft.com/office/word/2010/wordprocessingShape">
                    <wps:wsp>
                      <wps:cNvSpPr txBox="1"/>
                      <wps:spPr>
                        <a:xfrm>
                          <a:off x="0" y="0"/>
                          <a:ext cx="1562100" cy="352425"/>
                        </a:xfrm>
                        <a:prstGeom prst="rect">
                          <a:avLst/>
                        </a:prstGeom>
                        <a:solidFill>
                          <a:sysClr val="window" lastClr="FFFFFF"/>
                        </a:solidFill>
                        <a:ln w="6350">
                          <a:noFill/>
                        </a:ln>
                        <a:effectLst/>
                      </wps:spPr>
                      <wps:txbx>
                        <w:txbxContent>
                          <w:p w:rsidR="002F19D5" w:rsidRPr="003159EC" w:rsidRDefault="002F19D5" w:rsidP="002F19D5">
                            <w:pPr>
                              <w:jc w:val="center"/>
                              <w:rPr>
                                <w:b/>
                                <w:lang w:val="da-DK"/>
                              </w:rPr>
                            </w:pPr>
                            <w:r w:rsidRPr="003159EC">
                              <w:rPr>
                                <w:b/>
                                <w:lang w:val="da-DK"/>
                              </w:rPr>
                              <w:t>Academic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5" o:spid="_x0000_s1028" type="#_x0000_t202" style="position:absolute;margin-left:223.2pt;margin-top:-23.7pt;width:123pt;height:27.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" fillcolor="window" stroked="f" strokeweight=".5pt">
                <v:textbox>
                  <w:txbxContent>
                    <w:p w:rsidR="002F19D5" w:rsidRPr="003159EC" w:rsidRDefault="002F19D5" w:rsidP="002F19D5">
                      <w:pPr>
                        <w:jc w:val="center"/>
                        <w:rPr>
                          <w:b/>
                          <w:lang w:val="da-DK"/>
                        </w:rPr>
                      </w:pPr>
                      <w:r w:rsidRPr="003159EC">
                        <w:rPr>
                          <w:b/>
                          <w:lang w:val="da-DK"/>
                        </w:rPr>
                        <w:t>Academic system</w:t>
                      </w:r>
                    </w:p>
                  </w:txbxContent>
                </v:textbox>
              </v:shape>
            </w:pict>
          </mc:Fallback>
        </mc:AlternateContent>
      </w:r>
      <w:r w:rsidR="002F19D5">
        <w:rPr>
          <w:noProof/>
        </w:rPr>
        <mc:AlternateContent>
          <mc:Choice Requires="wps">
            <w:drawing>
              <wp:anchor distT="0" distB="0" distL="114300" distR="114300" simplePos="0" relativeHeight="251688960" behindDoc="0" locked="0" layoutInCell="1" allowOverlap="1" wp14:anchorId="43FFE4E4" wp14:editId="4AFCE5A1">
                <wp:simplePos x="0" y="0"/>
                <wp:positionH relativeFrom="column">
                  <wp:posOffset>281940</wp:posOffset>
                </wp:positionH>
                <wp:positionV relativeFrom="paragraph">
                  <wp:posOffset>2165985</wp:posOffset>
                </wp:positionV>
                <wp:extent cx="0" cy="342900"/>
                <wp:effectExtent l="95250" t="38100" r="95250" b="57150"/>
                <wp:wrapNone/>
                <wp:docPr id="39" name="Lige pilforbindelse 3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lgDash"/>
                          <a:headEnd type="arrow"/>
                          <a:tailEnd type="arrow"/>
                        </a:ln>
                        <a:effectLst/>
                      </wps:spPr>
                      <wps:bodyPr/>
                    </wps:wsp>
                  </a:graphicData>
                </a:graphic>
              </wp:anchor>
            </w:drawing>
          </mc:Choice>
          <mc:Fallback>
            <w:pict>
              <v:shape id="Lige pilforbindelse 39" o:spid="_x0000_s1026" type="#_x0000_t32" style="position:absolute;margin-left:22.2pt;margin-top:170.55pt;width:0;height: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" strokecolor="windowText">
                <v:stroke dashstyle="longDash" startarrow="open" endarrow="open"/>
              </v:shape>
            </w:pict>
          </mc:Fallback>
        </mc:AlternateContent>
      </w:r>
      <w:r w:rsidR="002F19D5">
        <w:rPr>
          <w:noProof/>
        </w:rPr>
        <mc:AlternateContent>
          <mc:Choice Requires="wps">
            <w:drawing>
              <wp:anchor distT="0" distB="0" distL="114300" distR="114300" simplePos="0" relativeHeight="251687936" behindDoc="0" locked="0" layoutInCell="1" allowOverlap="1" wp14:anchorId="6302336B" wp14:editId="667B7938">
                <wp:simplePos x="0" y="0"/>
                <wp:positionH relativeFrom="column">
                  <wp:posOffset>281940</wp:posOffset>
                </wp:positionH>
                <wp:positionV relativeFrom="paragraph">
                  <wp:posOffset>1137285</wp:posOffset>
                </wp:positionV>
                <wp:extent cx="0" cy="342900"/>
                <wp:effectExtent l="95250" t="38100" r="95250" b="57150"/>
                <wp:wrapNone/>
                <wp:docPr id="38" name="Lige pilforbindelse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prstDash val="lg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38" o:spid="_x0000_s1026" type="#_x0000_t32" style="position:absolute;margin-left:22.2pt;margin-top:89.55pt;width:0;height:2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" strokecolor="black [3213]">
                <v:stroke dashstyle="longDash" startarrow="open" endarrow="open"/>
              </v:shape>
            </w:pict>
          </mc:Fallback>
        </mc:AlternateContent>
      </w:r>
      <w:r w:rsidR="002F19D5" w:rsidRPr="00571A7F">
        <w:rPr>
          <w:noProof/>
        </w:rPr>
        <mc:AlternateContent>
          <mc:Choice Requires="wps">
            <w:drawing>
              <wp:anchor distT="0" distB="0" distL="114300" distR="114300" simplePos="0" relativeHeight="251686912" behindDoc="0" locked="0" layoutInCell="1" allowOverlap="1" wp14:anchorId="29E64205" wp14:editId="017F8A25">
                <wp:simplePos x="0" y="0"/>
                <wp:positionH relativeFrom="column">
                  <wp:posOffset>862965</wp:posOffset>
                </wp:positionH>
                <wp:positionV relativeFrom="paragraph">
                  <wp:posOffset>1794510</wp:posOffset>
                </wp:positionV>
                <wp:extent cx="314325" cy="0"/>
                <wp:effectExtent l="0" t="76200" r="28575" b="114300"/>
                <wp:wrapNone/>
                <wp:docPr id="37" name="Lige pilforbindelse 37"/>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7" o:spid="_x0000_s1026" type="#_x0000_t32" style="position:absolute;margin-left:67.95pt;margin-top:141.3pt;width:24.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5888" behindDoc="0" locked="0" layoutInCell="1" allowOverlap="1" wp14:anchorId="14E35621" wp14:editId="706BFBAA">
                <wp:simplePos x="0" y="0"/>
                <wp:positionH relativeFrom="column">
                  <wp:posOffset>862965</wp:posOffset>
                </wp:positionH>
                <wp:positionV relativeFrom="paragraph">
                  <wp:posOffset>2508885</wp:posOffset>
                </wp:positionV>
                <wp:extent cx="314325" cy="266700"/>
                <wp:effectExtent l="0" t="38100" r="47625" b="19050"/>
                <wp:wrapNone/>
                <wp:docPr id="36" name="Lige pilforbindelse 36"/>
                <wp:cNvGraphicFramePr/>
                <a:graphic xmlns:a="http://schemas.openxmlformats.org/drawingml/2006/main">
                  <a:graphicData uri="http://schemas.microsoft.com/office/word/2010/wordprocessingShape">
                    <wps:wsp>
                      <wps:cNvCnPr/>
                      <wps:spPr>
                        <a:xfrm flipV="1">
                          <a:off x="0" y="0"/>
                          <a:ext cx="314325" cy="266700"/>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6" o:spid="_x0000_s1026" type="#_x0000_t32" style="position:absolute;margin-left:67.95pt;margin-top:197.55pt;width:24.75pt;height:2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4864" behindDoc="0" locked="0" layoutInCell="1" allowOverlap="1" wp14:anchorId="79A29FA1" wp14:editId="6ED2D71A">
                <wp:simplePos x="0" y="0"/>
                <wp:positionH relativeFrom="column">
                  <wp:posOffset>862965</wp:posOffset>
                </wp:positionH>
                <wp:positionV relativeFrom="paragraph">
                  <wp:posOffset>737235</wp:posOffset>
                </wp:positionV>
                <wp:extent cx="314325" cy="276225"/>
                <wp:effectExtent l="0" t="0" r="66675" b="47625"/>
                <wp:wrapNone/>
                <wp:docPr id="35" name="Lige pilforbindelse 35"/>
                <wp:cNvGraphicFramePr/>
                <a:graphic xmlns:a="http://schemas.openxmlformats.org/drawingml/2006/main">
                  <a:graphicData uri="http://schemas.microsoft.com/office/word/2010/wordprocessingShape">
                    <wps:wsp>
                      <wps:cNvCnPr/>
                      <wps:spPr>
                        <a:xfrm>
                          <a:off x="0" y="0"/>
                          <a:ext cx="314325" cy="276225"/>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5" o:spid="_x0000_s1026" type="#_x0000_t32" style="position:absolute;margin-left:67.95pt;margin-top:58.05pt;width:24.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3840" behindDoc="0" locked="0" layoutInCell="1" allowOverlap="1" wp14:anchorId="2992E4C7" wp14:editId="035F622A">
                <wp:simplePos x="0" y="0"/>
                <wp:positionH relativeFrom="column">
                  <wp:posOffset>7635240</wp:posOffset>
                </wp:positionH>
                <wp:positionV relativeFrom="paragraph">
                  <wp:posOffset>1889760</wp:posOffset>
                </wp:positionV>
                <wp:extent cx="276225" cy="0"/>
                <wp:effectExtent l="0" t="76200" r="28575" b="114300"/>
                <wp:wrapNone/>
                <wp:docPr id="34" name="Lige pilforbindelse 34"/>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4" o:spid="_x0000_s1026" type="#_x0000_t32" style="position:absolute;margin-left:601.2pt;margin-top:148.8pt;width:21.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2816" behindDoc="0" locked="0" layoutInCell="1" allowOverlap="1" wp14:anchorId="7D459DC0" wp14:editId="72C1CD4D">
                <wp:simplePos x="0" y="0"/>
                <wp:positionH relativeFrom="column">
                  <wp:posOffset>5844540</wp:posOffset>
                </wp:positionH>
                <wp:positionV relativeFrom="paragraph">
                  <wp:posOffset>2623186</wp:posOffset>
                </wp:positionV>
                <wp:extent cx="219075" cy="219074"/>
                <wp:effectExtent l="0" t="38100" r="47625" b="29210"/>
                <wp:wrapNone/>
                <wp:docPr id="33" name="Lige pilforbindelse 33"/>
                <wp:cNvGraphicFramePr/>
                <a:graphic xmlns:a="http://schemas.openxmlformats.org/drawingml/2006/main">
                  <a:graphicData uri="http://schemas.microsoft.com/office/word/2010/wordprocessingShape">
                    <wps:wsp>
                      <wps:cNvCnPr/>
                      <wps:spPr>
                        <a:xfrm flipV="1">
                          <a:off x="0" y="0"/>
                          <a:ext cx="219075" cy="219074"/>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3" o:spid="_x0000_s1026" type="#_x0000_t32" style="position:absolute;margin-left:460.2pt;margin-top:206.55pt;width:17.25pt;height:17.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1792" behindDoc="0" locked="0" layoutInCell="1" allowOverlap="1" wp14:anchorId="0FEDFB3C" wp14:editId="37CBF4CE">
                <wp:simplePos x="0" y="0"/>
                <wp:positionH relativeFrom="column">
                  <wp:posOffset>5835015</wp:posOffset>
                </wp:positionH>
                <wp:positionV relativeFrom="paragraph">
                  <wp:posOffset>899160</wp:posOffset>
                </wp:positionV>
                <wp:extent cx="219075" cy="161925"/>
                <wp:effectExtent l="0" t="0" r="66675" b="47625"/>
                <wp:wrapNone/>
                <wp:docPr id="32" name="Lige pilforbindelse 32"/>
                <wp:cNvGraphicFramePr/>
                <a:graphic xmlns:a="http://schemas.openxmlformats.org/drawingml/2006/main">
                  <a:graphicData uri="http://schemas.microsoft.com/office/word/2010/wordprocessingShape">
                    <wps:wsp>
                      <wps:cNvCnPr/>
                      <wps:spPr>
                        <a:xfrm>
                          <a:off x="0" y="0"/>
                          <a:ext cx="219075" cy="161925"/>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2" o:spid="_x0000_s1026" type="#_x0000_t32" style="position:absolute;margin-left:459.45pt;margin-top:70.8pt;width:17.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0768" behindDoc="0" locked="0" layoutInCell="1" allowOverlap="1" wp14:anchorId="267B4BAB" wp14:editId="6312A7E0">
                <wp:simplePos x="0" y="0"/>
                <wp:positionH relativeFrom="column">
                  <wp:posOffset>4225290</wp:posOffset>
                </wp:positionH>
                <wp:positionV relativeFrom="paragraph">
                  <wp:posOffset>2947035</wp:posOffset>
                </wp:positionV>
                <wp:extent cx="266700" cy="1"/>
                <wp:effectExtent l="0" t="76200" r="19050" b="114300"/>
                <wp:wrapNone/>
                <wp:docPr id="31" name="Lige pilforbindelse 31"/>
                <wp:cNvGraphicFramePr/>
                <a:graphic xmlns:a="http://schemas.openxmlformats.org/drawingml/2006/main">
                  <a:graphicData uri="http://schemas.microsoft.com/office/word/2010/wordprocessingShape">
                    <wps:wsp>
                      <wps:cNvCnPr/>
                      <wps:spPr>
                        <a:xfrm flipV="1">
                          <a:off x="0" y="0"/>
                          <a:ext cx="266700" cy="1"/>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1" o:spid="_x0000_s1026" type="#_x0000_t32" style="position:absolute;margin-left:332.7pt;margin-top:232.05pt;width:21pt;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79744" behindDoc="0" locked="0" layoutInCell="1" allowOverlap="1" wp14:anchorId="5DBF2486" wp14:editId="08E914F4">
                <wp:simplePos x="0" y="0"/>
                <wp:positionH relativeFrom="column">
                  <wp:posOffset>4225290</wp:posOffset>
                </wp:positionH>
                <wp:positionV relativeFrom="paragraph">
                  <wp:posOffset>899160</wp:posOffset>
                </wp:positionV>
                <wp:extent cx="266700" cy="1"/>
                <wp:effectExtent l="0" t="76200" r="19050" b="114300"/>
                <wp:wrapNone/>
                <wp:docPr id="30" name="Lige pilforbindelse 30"/>
                <wp:cNvGraphicFramePr/>
                <a:graphic xmlns:a="http://schemas.openxmlformats.org/drawingml/2006/main">
                  <a:graphicData uri="http://schemas.microsoft.com/office/word/2010/wordprocessingShape">
                    <wps:wsp>
                      <wps:cNvCnPr/>
                      <wps:spPr>
                        <a:xfrm flipV="1">
                          <a:off x="0" y="0"/>
                          <a:ext cx="266700" cy="1"/>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0" o:spid="_x0000_s1026" type="#_x0000_t32" style="position:absolute;margin-left:332.7pt;margin-top:70.8pt;width:21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78720" behindDoc="0" locked="0" layoutInCell="1" allowOverlap="1" wp14:anchorId="70D59A2C" wp14:editId="4D887967">
                <wp:simplePos x="0" y="0"/>
                <wp:positionH relativeFrom="column">
                  <wp:posOffset>2739390</wp:posOffset>
                </wp:positionH>
                <wp:positionV relativeFrom="paragraph">
                  <wp:posOffset>2404111</wp:posOffset>
                </wp:positionV>
                <wp:extent cx="285750" cy="257174"/>
                <wp:effectExtent l="0" t="0" r="76200" b="48260"/>
                <wp:wrapNone/>
                <wp:docPr id="29" name="Lige pilforbindelse 29"/>
                <wp:cNvGraphicFramePr/>
                <a:graphic xmlns:a="http://schemas.openxmlformats.org/drawingml/2006/main">
                  <a:graphicData uri="http://schemas.microsoft.com/office/word/2010/wordprocessingShape">
                    <wps:wsp>
                      <wps:cNvCnPr/>
                      <wps:spPr>
                        <a:xfrm>
                          <a:off x="0" y="0"/>
                          <a:ext cx="285750" cy="257174"/>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29" o:spid="_x0000_s1026" type="#_x0000_t32" style="position:absolute;margin-left:215.7pt;margin-top:189.3pt;width:2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77696" behindDoc="0" locked="0" layoutInCell="1" allowOverlap="1" wp14:anchorId="07A64228" wp14:editId="1044B4ED">
                <wp:simplePos x="0" y="0"/>
                <wp:positionH relativeFrom="column">
                  <wp:posOffset>2739390</wp:posOffset>
                </wp:positionH>
                <wp:positionV relativeFrom="paragraph">
                  <wp:posOffset>1013460</wp:posOffset>
                </wp:positionV>
                <wp:extent cx="285750" cy="238126"/>
                <wp:effectExtent l="0" t="38100" r="57150" b="28575"/>
                <wp:wrapNone/>
                <wp:docPr id="28" name="Lige pilforbindelse 28"/>
                <wp:cNvGraphicFramePr/>
                <a:graphic xmlns:a="http://schemas.openxmlformats.org/drawingml/2006/main">
                  <a:graphicData uri="http://schemas.microsoft.com/office/word/2010/wordprocessingShape">
                    <wps:wsp>
                      <wps:cNvCnPr/>
                      <wps:spPr>
                        <a:xfrm flipV="1">
                          <a:off x="0" y="0"/>
                          <a:ext cx="285750" cy="238126"/>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28" o:spid="_x0000_s1026" type="#_x0000_t32" style="position:absolute;margin-left:215.7pt;margin-top:79.8pt;width:22.5pt;height:18.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76672" behindDoc="0" locked="0" layoutInCell="1" allowOverlap="1" wp14:anchorId="36DDAB02" wp14:editId="70F64D6E">
                <wp:simplePos x="0" y="0"/>
                <wp:positionH relativeFrom="column">
                  <wp:posOffset>2739390</wp:posOffset>
                </wp:positionH>
                <wp:positionV relativeFrom="paragraph">
                  <wp:posOffset>1794510</wp:posOffset>
                </wp:positionV>
                <wp:extent cx="3314700" cy="19050"/>
                <wp:effectExtent l="0" t="76200" r="19050" b="95250"/>
                <wp:wrapNone/>
                <wp:docPr id="27" name="Lige pilforbindelse 27"/>
                <wp:cNvGraphicFramePr/>
                <a:graphic xmlns:a="http://schemas.openxmlformats.org/drawingml/2006/main">
                  <a:graphicData uri="http://schemas.microsoft.com/office/word/2010/wordprocessingShape">
                    <wps:wsp>
                      <wps:cNvCnPr/>
                      <wps:spPr>
                        <a:xfrm flipV="1">
                          <a:off x="0" y="0"/>
                          <a:ext cx="3314700" cy="19050"/>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27" o:spid="_x0000_s1026" type="#_x0000_t32" style="position:absolute;margin-left:215.7pt;margin-top:141.3pt;width:261pt;height:1.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" strokecolor="black [3213]">
                <v:stroke dashstyle="longDash" endarrow="open"/>
              </v:shape>
            </w:pict>
          </mc:Fallback>
        </mc:AlternateContent>
      </w:r>
      <w:r w:rsidR="002F19D5">
        <w:rPr>
          <w:noProof/>
        </w:rPr>
        <mc:AlternateContent>
          <mc:Choice Requires="wps">
            <w:drawing>
              <wp:anchor distT="0" distB="0" distL="114300" distR="114300" simplePos="0" relativeHeight="251671552" behindDoc="0" locked="0" layoutInCell="1" allowOverlap="1" wp14:anchorId="34056FC5" wp14:editId="4F9DA751">
                <wp:simplePos x="0" y="0"/>
                <wp:positionH relativeFrom="column">
                  <wp:posOffset>6273165</wp:posOffset>
                </wp:positionH>
                <wp:positionV relativeFrom="paragraph">
                  <wp:posOffset>899160</wp:posOffset>
                </wp:positionV>
                <wp:extent cx="1152525" cy="685800"/>
                <wp:effectExtent l="0" t="0" r="28575" b="19050"/>
                <wp:wrapNone/>
                <wp:docPr id="22" name="Tekstboks 22"/>
                <wp:cNvGraphicFramePr/>
                <a:graphic xmlns:a="http://schemas.openxmlformats.org/drawingml/2006/main">
                  <a:graphicData uri="http://schemas.microsoft.com/office/word/2010/wordprocessingShape">
                    <wps:wsp>
                      <wps:cNvSpPr txBox="1"/>
                      <wps:spPr>
                        <a:xfrm>
                          <a:off x="0" y="0"/>
                          <a:ext cx="11525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Goal</w:t>
                            </w:r>
                            <w:proofErr w:type="spellEnd"/>
                            <w:r>
                              <w:rPr>
                                <w:lang w:val="da-DK"/>
                              </w:rPr>
                              <w:t xml:space="preserve"> </w:t>
                            </w:r>
                          </w:p>
                          <w:p w:rsidR="002F19D5" w:rsidRPr="00AB6614" w:rsidRDefault="002F19D5" w:rsidP="002F19D5">
                            <w:pPr>
                              <w:jc w:val="center"/>
                              <w:rPr>
                                <w:lang w:val="da-DK"/>
                              </w:rPr>
                            </w:pPr>
                            <w:proofErr w:type="spellStart"/>
                            <w:r>
                              <w:rPr>
                                <w:lang w:val="da-DK"/>
                              </w:rPr>
                              <w:t>Commitment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2" o:spid="_x0000_s1029" type="#_x0000_t202" style="position:absolute;margin-left:493.95pt;margin-top:70.8pt;width:90.75pt;height:5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" fillcolor="window" strokeweight=".5pt">
                <v:textbox>
                  <w:txbxContent>
                    <w:p w:rsidR="002F19D5" w:rsidRDefault="002F19D5" w:rsidP="002F19D5">
                      <w:pPr>
                        <w:jc w:val="center"/>
                        <w:rPr>
                          <w:lang w:val="da-DK"/>
                        </w:rPr>
                      </w:pPr>
                      <w:proofErr w:type="spellStart"/>
                      <w:r>
                        <w:rPr>
                          <w:lang w:val="da-DK"/>
                        </w:rPr>
                        <w:t>Goal</w:t>
                      </w:r>
                      <w:proofErr w:type="spellEnd"/>
                      <w:r>
                        <w:rPr>
                          <w:lang w:val="da-DK"/>
                        </w:rPr>
                        <w:t xml:space="preserve"> </w:t>
                      </w:r>
                    </w:p>
                    <w:p w:rsidR="002F19D5" w:rsidRPr="00AB6614" w:rsidRDefault="002F19D5" w:rsidP="002F19D5">
                      <w:pPr>
                        <w:jc w:val="center"/>
                        <w:rPr>
                          <w:lang w:val="da-DK"/>
                        </w:rPr>
                      </w:pPr>
                      <w:proofErr w:type="spellStart"/>
                      <w:r>
                        <w:rPr>
                          <w:lang w:val="da-DK"/>
                        </w:rPr>
                        <w:t>Commitment</w:t>
                      </w:r>
                      <w:proofErr w:type="spellEnd"/>
                    </w:p>
                  </w:txbxContent>
                </v:textbox>
              </v:shape>
            </w:pict>
          </mc:Fallback>
        </mc:AlternateContent>
      </w:r>
      <w:r w:rsidR="002F19D5">
        <w:rPr>
          <w:noProof/>
        </w:rPr>
        <mc:AlternateContent>
          <mc:Choice Requires="wps">
            <w:drawing>
              <wp:anchor distT="0" distB="0" distL="114300" distR="114300" simplePos="0" relativeHeight="251668480" behindDoc="0" locked="0" layoutInCell="1" allowOverlap="1" wp14:anchorId="6E28A497" wp14:editId="283F30B7">
                <wp:simplePos x="0" y="0"/>
                <wp:positionH relativeFrom="column">
                  <wp:posOffset>6073140</wp:posOffset>
                </wp:positionH>
                <wp:positionV relativeFrom="paragraph">
                  <wp:posOffset>708660</wp:posOffset>
                </wp:positionV>
                <wp:extent cx="1562100" cy="2238375"/>
                <wp:effectExtent l="0" t="0" r="19050" b="28575"/>
                <wp:wrapNone/>
                <wp:docPr id="19" name="Tekstboks 19"/>
                <wp:cNvGraphicFramePr/>
                <a:graphic xmlns:a="http://schemas.openxmlformats.org/drawingml/2006/main">
                  <a:graphicData uri="http://schemas.microsoft.com/office/word/2010/wordprocessingShape">
                    <wps:wsp>
                      <wps:cNvSpPr txBox="1"/>
                      <wps:spPr>
                        <a:xfrm>
                          <a:off x="0" y="0"/>
                          <a:ext cx="1562100" cy="2238375"/>
                        </a:xfrm>
                        <a:prstGeom prst="rect">
                          <a:avLst/>
                        </a:prstGeom>
                        <a:solidFill>
                          <a:sysClr val="window" lastClr="FFFFFF"/>
                        </a:solidFill>
                        <a:ln w="6350">
                          <a:solidFill>
                            <a:prstClr val="black"/>
                          </a:solidFill>
                          <a:prstDash val="solid"/>
                        </a:ln>
                        <a:effectLst/>
                      </wps:spPr>
                      <wps:txbx>
                        <w:txbxContent>
                          <w:p w:rsidR="002F19D5" w:rsidRDefault="002F19D5" w:rsidP="002F1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9" o:spid="_x0000_s1030" type="#_x0000_t202" style="position:absolute;margin-left:478.2pt;margin-top:55.8pt;width:123pt;height:1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" fillcolor="window" strokeweight=".5pt">
                <v:textbox>
                  <w:txbxContent>
                    <w:p w:rsidR="002F19D5" w:rsidRDefault="002F19D5" w:rsidP="002F19D5"/>
                  </w:txbxContent>
                </v:textbox>
              </v:shape>
            </w:pict>
          </mc:Fallback>
        </mc:AlternateContent>
      </w:r>
      <w:r w:rsidR="002F19D5">
        <w:rPr>
          <w:noProof/>
        </w:rPr>
        <mc:AlternateContent>
          <mc:Choice Requires="wps">
            <w:drawing>
              <wp:anchor distT="0" distB="0" distL="114300" distR="114300" simplePos="0" relativeHeight="251662336" behindDoc="0" locked="0" layoutInCell="1" allowOverlap="1" wp14:anchorId="1B3C99B3" wp14:editId="7EE12ADC">
                <wp:simplePos x="0" y="0"/>
                <wp:positionH relativeFrom="column">
                  <wp:posOffset>4491990</wp:posOffset>
                </wp:positionH>
                <wp:positionV relativeFrom="paragraph">
                  <wp:posOffset>2585085</wp:posOffset>
                </wp:positionV>
                <wp:extent cx="1343025" cy="685800"/>
                <wp:effectExtent l="0" t="0" r="28575" b="19050"/>
                <wp:wrapNone/>
                <wp:docPr id="4" name="Tekstboks 4"/>
                <wp:cNvGraphicFramePr/>
                <a:graphic xmlns:a="http://schemas.openxmlformats.org/drawingml/2006/main">
                  <a:graphicData uri="http://schemas.microsoft.com/office/word/2010/wordprocessingShape">
                    <wps:wsp>
                      <wps:cNvSpPr txBox="1"/>
                      <wps:spPr>
                        <a:xfrm>
                          <a:off x="0" y="0"/>
                          <a:ext cx="13430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r>
                              <w:rPr>
                                <w:lang w:val="da-DK"/>
                              </w:rPr>
                              <w:t xml:space="preserve">Social </w:t>
                            </w:r>
                          </w:p>
                          <w:p w:rsidR="002F19D5" w:rsidRPr="00AB6614" w:rsidRDefault="002F19D5" w:rsidP="002F19D5">
                            <w:pPr>
                              <w:jc w:val="center"/>
                              <w:rPr>
                                <w:lang w:val="da-DK"/>
                              </w:rPr>
                            </w:pPr>
                            <w:r>
                              <w:rPr>
                                <w:lang w:val="da-DK"/>
                              </w:rPr>
                              <w:t>Integration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4" o:spid="_x0000_s1031" type="#_x0000_t202" style="position:absolute;margin-left:353.7pt;margin-top:203.55pt;width:105.7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" fillcolor="window" strokeweight=".5pt">
                <v:textbox>
                  <w:txbxContent>
                    <w:p w:rsidR="002F19D5" w:rsidRDefault="002F19D5" w:rsidP="002F19D5">
                      <w:pPr>
                        <w:jc w:val="center"/>
                        <w:rPr>
                          <w:lang w:val="da-DK"/>
                        </w:rPr>
                      </w:pPr>
                      <w:r>
                        <w:rPr>
                          <w:lang w:val="da-DK"/>
                        </w:rPr>
                        <w:t xml:space="preserve">Social </w:t>
                      </w:r>
                    </w:p>
                    <w:p w:rsidR="002F19D5" w:rsidRPr="00AB6614" w:rsidRDefault="002F19D5" w:rsidP="002F19D5">
                      <w:pPr>
                        <w:jc w:val="center"/>
                        <w:rPr>
                          <w:lang w:val="da-DK"/>
                        </w:rPr>
                      </w:pPr>
                      <w:r>
                        <w:rPr>
                          <w:lang w:val="da-DK"/>
                        </w:rPr>
                        <w:t>Integration</w:t>
                      </w:r>
                    </w:p>
                  </w:txbxContent>
                </v:textbox>
              </v:shape>
            </w:pict>
          </mc:Fallback>
        </mc:AlternateContent>
      </w:r>
      <w:r w:rsidR="002F19D5">
        <w:rPr>
          <w:noProof/>
        </w:rPr>
        <mc:AlternateContent>
          <mc:Choice Requires="wps">
            <w:drawing>
              <wp:anchor distT="0" distB="0" distL="114300" distR="114300" simplePos="0" relativeHeight="251675648" behindDoc="0" locked="0" layoutInCell="1" allowOverlap="1" wp14:anchorId="1F363B07" wp14:editId="7E832DD1">
                <wp:simplePos x="0" y="0"/>
                <wp:positionH relativeFrom="column">
                  <wp:posOffset>6054090</wp:posOffset>
                </wp:positionH>
                <wp:positionV relativeFrom="paragraph">
                  <wp:posOffset>-300990</wp:posOffset>
                </wp:positionV>
                <wp:extent cx="1562100" cy="352425"/>
                <wp:effectExtent l="0" t="0" r="0" b="9525"/>
                <wp:wrapNone/>
                <wp:docPr id="26" name="Tekstboks 26"/>
                <wp:cNvGraphicFramePr/>
                <a:graphic xmlns:a="http://schemas.openxmlformats.org/drawingml/2006/main">
                  <a:graphicData uri="http://schemas.microsoft.com/office/word/2010/wordprocessingShape">
                    <wps:wsp>
                      <wps:cNvSpPr txBox="1"/>
                      <wps:spPr>
                        <a:xfrm>
                          <a:off x="0" y="0"/>
                          <a:ext cx="1562100" cy="352425"/>
                        </a:xfrm>
                        <a:prstGeom prst="rect">
                          <a:avLst/>
                        </a:prstGeom>
                        <a:solidFill>
                          <a:sysClr val="window" lastClr="FFFFFF"/>
                        </a:solidFill>
                        <a:ln w="6350">
                          <a:noFill/>
                        </a:ln>
                        <a:effectLst/>
                      </wps:spPr>
                      <wps:txbx>
                        <w:txbxContent>
                          <w:p w:rsidR="002F19D5" w:rsidRPr="00EC09D3" w:rsidRDefault="002F19D5" w:rsidP="002F19D5">
                            <w:pPr>
                              <w:jc w:val="center"/>
                              <w:rPr>
                                <w:b/>
                                <w:lang w:val="da-DK"/>
                              </w:rPr>
                            </w:pPr>
                            <w:proofErr w:type="spellStart"/>
                            <w:r w:rsidRPr="00EC09D3">
                              <w:rPr>
                                <w:b/>
                                <w:lang w:val="da-DK"/>
                              </w:rPr>
                              <w:t>Commitments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6" o:spid="_x0000_s1032" type="#_x0000_t202" style="position:absolute;margin-left:476.7pt;margin-top:-23.7pt;width:123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" fillcolor="window" stroked="f" strokeweight=".5pt">
                <v:textbox>
                  <w:txbxContent>
                    <w:p w:rsidR="002F19D5" w:rsidRPr="00EC09D3" w:rsidRDefault="002F19D5" w:rsidP="002F19D5">
                      <w:pPr>
                        <w:jc w:val="center"/>
                        <w:rPr>
                          <w:b/>
                          <w:lang w:val="da-DK"/>
                        </w:rPr>
                      </w:pPr>
                      <w:proofErr w:type="spellStart"/>
                      <w:r w:rsidRPr="00EC09D3">
                        <w:rPr>
                          <w:b/>
                          <w:lang w:val="da-DK"/>
                        </w:rPr>
                        <w:t>Commitments</w:t>
                      </w:r>
                      <w:proofErr w:type="spellEnd"/>
                    </w:p>
                  </w:txbxContent>
                </v:textbox>
              </v:shape>
            </w:pict>
          </mc:Fallback>
        </mc:AlternateContent>
      </w:r>
      <w:r w:rsidR="002F19D5">
        <w:rPr>
          <w:noProof/>
        </w:rPr>
        <mc:AlternateContent>
          <mc:Choice Requires="wps">
            <w:drawing>
              <wp:anchor distT="0" distB="0" distL="114300" distR="114300" simplePos="0" relativeHeight="251673600" behindDoc="0" locked="0" layoutInCell="1" allowOverlap="1" wp14:anchorId="0981A690" wp14:editId="4DDF8A8C">
                <wp:simplePos x="0" y="0"/>
                <wp:positionH relativeFrom="column">
                  <wp:posOffset>1177290</wp:posOffset>
                </wp:positionH>
                <wp:positionV relativeFrom="paragraph">
                  <wp:posOffset>-310515</wp:posOffset>
                </wp:positionV>
                <wp:extent cx="1562100" cy="352425"/>
                <wp:effectExtent l="0" t="0" r="0" b="9525"/>
                <wp:wrapNone/>
                <wp:docPr id="24" name="Tekstboks 24"/>
                <wp:cNvGraphicFramePr/>
                <a:graphic xmlns:a="http://schemas.openxmlformats.org/drawingml/2006/main">
                  <a:graphicData uri="http://schemas.microsoft.com/office/word/2010/wordprocessingShape">
                    <wps:wsp>
                      <wps:cNvSpPr txBox="1"/>
                      <wps:spPr>
                        <a:xfrm>
                          <a:off x="0" y="0"/>
                          <a:ext cx="1562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19D5" w:rsidRPr="003159EC" w:rsidRDefault="002F19D5" w:rsidP="002F19D5">
                            <w:pPr>
                              <w:jc w:val="center"/>
                              <w:rPr>
                                <w:b/>
                                <w:lang w:val="da-DK"/>
                              </w:rPr>
                            </w:pPr>
                            <w:proofErr w:type="spellStart"/>
                            <w:r w:rsidRPr="003159EC">
                              <w:rPr>
                                <w:b/>
                                <w:lang w:val="da-DK"/>
                              </w:rPr>
                              <w:t>Commitments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4" o:spid="_x0000_s1033" type="#_x0000_t202" style="position:absolute;margin-left:92.7pt;margin-top:-24.45pt;width:123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" fillcolor="white [3201]" stroked="f" strokeweight=".5pt">
                <v:textbox>
                  <w:txbxContent>
                    <w:p w:rsidR="002F19D5" w:rsidRPr="003159EC" w:rsidRDefault="002F19D5" w:rsidP="002F19D5">
                      <w:pPr>
                        <w:jc w:val="center"/>
                        <w:rPr>
                          <w:b/>
                          <w:lang w:val="da-DK"/>
                        </w:rPr>
                      </w:pPr>
                      <w:proofErr w:type="spellStart"/>
                      <w:r w:rsidRPr="003159EC">
                        <w:rPr>
                          <w:b/>
                          <w:lang w:val="da-DK"/>
                        </w:rPr>
                        <w:t>Commitments</w:t>
                      </w:r>
                      <w:proofErr w:type="spellEnd"/>
                    </w:p>
                  </w:txbxContent>
                </v:textbox>
              </v:shape>
            </w:pict>
          </mc:Fallback>
        </mc:AlternateContent>
      </w:r>
      <w:r w:rsidR="002F19D5">
        <w:rPr>
          <w:noProof/>
        </w:rPr>
        <mc:AlternateContent>
          <mc:Choice Requires="wps">
            <w:drawing>
              <wp:anchor distT="0" distB="0" distL="114300" distR="114300" simplePos="0" relativeHeight="251672576" behindDoc="0" locked="0" layoutInCell="1" allowOverlap="1" wp14:anchorId="13D30B75" wp14:editId="226B3EE1">
                <wp:simplePos x="0" y="0"/>
                <wp:positionH relativeFrom="column">
                  <wp:posOffset>6273165</wp:posOffset>
                </wp:positionH>
                <wp:positionV relativeFrom="paragraph">
                  <wp:posOffset>2108835</wp:posOffset>
                </wp:positionV>
                <wp:extent cx="1152525" cy="685800"/>
                <wp:effectExtent l="0" t="0" r="28575" b="19050"/>
                <wp:wrapNone/>
                <wp:docPr id="23" name="Tekstboks 23"/>
                <wp:cNvGraphicFramePr/>
                <a:graphic xmlns:a="http://schemas.openxmlformats.org/drawingml/2006/main">
                  <a:graphicData uri="http://schemas.microsoft.com/office/word/2010/wordprocessingShape">
                    <wps:wsp>
                      <wps:cNvSpPr txBox="1"/>
                      <wps:spPr>
                        <a:xfrm>
                          <a:off x="0" y="0"/>
                          <a:ext cx="11525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Institutional</w:t>
                            </w:r>
                            <w:proofErr w:type="spellEnd"/>
                          </w:p>
                          <w:p w:rsidR="002F19D5" w:rsidRPr="00AB6614" w:rsidRDefault="002F19D5" w:rsidP="002F19D5">
                            <w:pPr>
                              <w:jc w:val="center"/>
                              <w:rPr>
                                <w:lang w:val="da-DK"/>
                              </w:rPr>
                            </w:pPr>
                            <w:proofErr w:type="spellStart"/>
                            <w:r>
                              <w:rPr>
                                <w:lang w:val="da-DK"/>
                              </w:rPr>
                              <w:t>Commitment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3" o:spid="_x0000_s1034" type="#_x0000_t202" style="position:absolute;margin-left:493.95pt;margin-top:166.05pt;width:90.75pt;height:5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" fillcolor="window" strokeweight=".5pt">
                <v:textbox>
                  <w:txbxContent>
                    <w:p w:rsidR="002F19D5" w:rsidRDefault="002F19D5" w:rsidP="002F19D5">
                      <w:pPr>
                        <w:jc w:val="center"/>
                        <w:rPr>
                          <w:lang w:val="da-DK"/>
                        </w:rPr>
                      </w:pPr>
                      <w:proofErr w:type="spellStart"/>
                      <w:r>
                        <w:rPr>
                          <w:lang w:val="da-DK"/>
                        </w:rPr>
                        <w:t>Institutional</w:t>
                      </w:r>
                      <w:proofErr w:type="spellEnd"/>
                    </w:p>
                    <w:p w:rsidR="002F19D5" w:rsidRPr="00AB6614" w:rsidRDefault="002F19D5" w:rsidP="002F19D5">
                      <w:pPr>
                        <w:jc w:val="center"/>
                        <w:rPr>
                          <w:lang w:val="da-DK"/>
                        </w:rPr>
                      </w:pPr>
                      <w:proofErr w:type="spellStart"/>
                      <w:r>
                        <w:rPr>
                          <w:lang w:val="da-DK"/>
                        </w:rPr>
                        <w:t>Commitment</w:t>
                      </w:r>
                      <w:proofErr w:type="spellEnd"/>
                    </w:p>
                  </w:txbxContent>
                </v:textbox>
              </v:shape>
            </w:pict>
          </mc:Fallback>
        </mc:AlternateContent>
      </w:r>
      <w:r w:rsidR="002F19D5">
        <w:rPr>
          <w:noProof/>
        </w:rPr>
        <mc:AlternateContent>
          <mc:Choice Requires="wps">
            <w:drawing>
              <wp:anchor distT="0" distB="0" distL="114300" distR="114300" simplePos="0" relativeHeight="251663360" behindDoc="0" locked="0" layoutInCell="1" allowOverlap="1" wp14:anchorId="1D718871" wp14:editId="278C1A43">
                <wp:simplePos x="0" y="0"/>
                <wp:positionH relativeFrom="column">
                  <wp:posOffset>4491990</wp:posOffset>
                </wp:positionH>
                <wp:positionV relativeFrom="paragraph">
                  <wp:posOffset>451485</wp:posOffset>
                </wp:positionV>
                <wp:extent cx="1343025" cy="685800"/>
                <wp:effectExtent l="0" t="0" r="28575" b="19050"/>
                <wp:wrapNone/>
                <wp:docPr id="5" name="Tekstboks 5"/>
                <wp:cNvGraphicFramePr/>
                <a:graphic xmlns:a="http://schemas.openxmlformats.org/drawingml/2006/main">
                  <a:graphicData uri="http://schemas.microsoft.com/office/word/2010/wordprocessingShape">
                    <wps:wsp>
                      <wps:cNvSpPr txBox="1"/>
                      <wps:spPr>
                        <a:xfrm>
                          <a:off x="0" y="0"/>
                          <a:ext cx="13430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r>
                              <w:rPr>
                                <w:lang w:val="da-DK"/>
                              </w:rPr>
                              <w:t>Academic</w:t>
                            </w:r>
                          </w:p>
                          <w:p w:rsidR="002F19D5" w:rsidRPr="00AB6614" w:rsidRDefault="002F19D5" w:rsidP="002F19D5">
                            <w:pPr>
                              <w:jc w:val="center"/>
                              <w:rPr>
                                <w:lang w:val="da-DK"/>
                              </w:rPr>
                            </w:pPr>
                            <w:r>
                              <w:rPr>
                                <w:lang w:val="da-DK"/>
                              </w:rPr>
                              <w:t>Integration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5" o:spid="_x0000_s1035" type="#_x0000_t202" style="position:absolute;margin-left:353.7pt;margin-top:35.55pt;width:105.7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" fillcolor="window" strokeweight=".5pt">
                <v:textbox>
                  <w:txbxContent>
                    <w:p w:rsidR="002F19D5" w:rsidRDefault="002F19D5" w:rsidP="002F19D5">
                      <w:pPr>
                        <w:jc w:val="center"/>
                        <w:rPr>
                          <w:lang w:val="da-DK"/>
                        </w:rPr>
                      </w:pPr>
                      <w:r>
                        <w:rPr>
                          <w:lang w:val="da-DK"/>
                        </w:rPr>
                        <w:t>Academic</w:t>
                      </w:r>
                    </w:p>
                    <w:p w:rsidR="002F19D5" w:rsidRPr="00AB6614" w:rsidRDefault="002F19D5" w:rsidP="002F19D5">
                      <w:pPr>
                        <w:jc w:val="center"/>
                        <w:rPr>
                          <w:lang w:val="da-DK"/>
                        </w:rPr>
                      </w:pPr>
                      <w:r>
                        <w:rPr>
                          <w:lang w:val="da-DK"/>
                        </w:rPr>
                        <w:t>Integration</w:t>
                      </w:r>
                    </w:p>
                  </w:txbxContent>
                </v:textbox>
              </v:shape>
            </w:pict>
          </mc:Fallback>
        </mc:AlternateContent>
      </w:r>
      <w:r w:rsidR="002F19D5">
        <w:rPr>
          <w:noProof/>
        </w:rPr>
        <mc:AlternateContent>
          <mc:Choice Requires="wps">
            <w:drawing>
              <wp:anchor distT="0" distB="0" distL="114300" distR="114300" simplePos="0" relativeHeight="251664384" behindDoc="0" locked="0" layoutInCell="1" allowOverlap="1" wp14:anchorId="44D8538E" wp14:editId="3A0A58E9">
                <wp:simplePos x="0" y="0"/>
                <wp:positionH relativeFrom="column">
                  <wp:posOffset>7911465</wp:posOffset>
                </wp:positionH>
                <wp:positionV relativeFrom="paragraph">
                  <wp:posOffset>1527810</wp:posOffset>
                </wp:positionV>
                <wp:extent cx="1343025" cy="685800"/>
                <wp:effectExtent l="0" t="0" r="28575" b="19050"/>
                <wp:wrapNone/>
                <wp:docPr id="6" name="Tekstboks 6"/>
                <wp:cNvGraphicFramePr/>
                <a:graphic xmlns:a="http://schemas.openxmlformats.org/drawingml/2006/main">
                  <a:graphicData uri="http://schemas.microsoft.com/office/word/2010/wordprocessingShape">
                    <wps:wsp>
                      <wps:cNvSpPr txBox="1"/>
                      <wps:spPr>
                        <a:xfrm>
                          <a:off x="0" y="0"/>
                          <a:ext cx="13430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r>
                              <w:rPr>
                                <w:lang w:val="da-DK"/>
                              </w:rPr>
                              <w:t xml:space="preserve">Dropout </w:t>
                            </w:r>
                          </w:p>
                          <w:p w:rsidR="002F19D5" w:rsidRPr="00AB6614" w:rsidRDefault="002F19D5" w:rsidP="002F19D5">
                            <w:pPr>
                              <w:jc w:val="center"/>
                              <w:rPr>
                                <w:lang w:val="da-DK"/>
                              </w:rPr>
                            </w:pPr>
                            <w:r>
                              <w:rPr>
                                <w:lang w:val="da-DK"/>
                              </w:rPr>
                              <w:t>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6" o:spid="_x0000_s1036" type="#_x0000_t202" style="position:absolute;margin-left:622.95pt;margin-top:120.3pt;width:105.75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" fillcolor="window" strokeweight=".5pt">
                <v:textbox>
                  <w:txbxContent>
                    <w:p w:rsidR="002F19D5" w:rsidRDefault="002F19D5" w:rsidP="002F19D5">
                      <w:pPr>
                        <w:jc w:val="center"/>
                        <w:rPr>
                          <w:lang w:val="da-DK"/>
                        </w:rPr>
                      </w:pPr>
                      <w:r>
                        <w:rPr>
                          <w:lang w:val="da-DK"/>
                        </w:rPr>
                        <w:t xml:space="preserve">Dropout </w:t>
                      </w:r>
                    </w:p>
                    <w:p w:rsidR="002F19D5" w:rsidRPr="00AB6614" w:rsidRDefault="002F19D5" w:rsidP="002F19D5">
                      <w:pPr>
                        <w:jc w:val="center"/>
                        <w:rPr>
                          <w:lang w:val="da-DK"/>
                        </w:rPr>
                      </w:pPr>
                      <w:r>
                        <w:rPr>
                          <w:lang w:val="da-DK"/>
                        </w:rPr>
                        <w:t>Decisions</w:t>
                      </w:r>
                    </w:p>
                  </w:txbxContent>
                </v:textbox>
              </v:shape>
            </w:pict>
          </mc:Fallback>
        </mc:AlternateContent>
      </w:r>
      <w:r w:rsidR="002F19D5">
        <w:rPr>
          <w:noProof/>
        </w:rPr>
        <mc:AlternateContent>
          <mc:Choice Requires="wps">
            <w:drawing>
              <wp:anchor distT="0" distB="0" distL="114300" distR="114300" simplePos="0" relativeHeight="251667456" behindDoc="0" locked="0" layoutInCell="1" allowOverlap="1" wp14:anchorId="3A01B2D2" wp14:editId="6E35E366">
                <wp:simplePos x="0" y="0"/>
                <wp:positionH relativeFrom="column">
                  <wp:posOffset>1377315</wp:posOffset>
                </wp:positionH>
                <wp:positionV relativeFrom="paragraph">
                  <wp:posOffset>2042160</wp:posOffset>
                </wp:positionV>
                <wp:extent cx="1152525" cy="685800"/>
                <wp:effectExtent l="0" t="0" r="28575" b="19050"/>
                <wp:wrapNone/>
                <wp:docPr id="15" name="Tekstboks 15"/>
                <wp:cNvGraphicFramePr/>
                <a:graphic xmlns:a="http://schemas.openxmlformats.org/drawingml/2006/main">
                  <a:graphicData uri="http://schemas.microsoft.com/office/word/2010/wordprocessingShape">
                    <wps:wsp>
                      <wps:cNvSpPr txBox="1"/>
                      <wps:spPr>
                        <a:xfrm>
                          <a:off x="0" y="0"/>
                          <a:ext cx="11525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Institutional</w:t>
                            </w:r>
                            <w:proofErr w:type="spellEnd"/>
                          </w:p>
                          <w:p w:rsidR="002F19D5" w:rsidRPr="00AB6614" w:rsidRDefault="002F19D5" w:rsidP="002F19D5">
                            <w:pPr>
                              <w:jc w:val="center"/>
                              <w:rPr>
                                <w:lang w:val="da-DK"/>
                              </w:rPr>
                            </w:pPr>
                            <w:proofErr w:type="spellStart"/>
                            <w:r>
                              <w:rPr>
                                <w:lang w:val="da-DK"/>
                              </w:rPr>
                              <w:t>Commitment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5" o:spid="_x0000_s1037" type="#_x0000_t202" style="position:absolute;margin-left:108.45pt;margin-top:160.8pt;width:90.75pt;height: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" fillcolor="window" strokeweight=".5pt">
                <v:textbox>
                  <w:txbxContent>
                    <w:p w:rsidR="002F19D5" w:rsidRDefault="002F19D5" w:rsidP="002F19D5">
                      <w:pPr>
                        <w:jc w:val="center"/>
                        <w:rPr>
                          <w:lang w:val="da-DK"/>
                        </w:rPr>
                      </w:pPr>
                      <w:proofErr w:type="spellStart"/>
                      <w:r>
                        <w:rPr>
                          <w:lang w:val="da-DK"/>
                        </w:rPr>
                        <w:t>Institutional</w:t>
                      </w:r>
                      <w:proofErr w:type="spellEnd"/>
                    </w:p>
                    <w:p w:rsidR="002F19D5" w:rsidRPr="00AB6614" w:rsidRDefault="002F19D5" w:rsidP="002F19D5">
                      <w:pPr>
                        <w:jc w:val="center"/>
                        <w:rPr>
                          <w:lang w:val="da-DK"/>
                        </w:rPr>
                      </w:pPr>
                      <w:proofErr w:type="spellStart"/>
                      <w:r>
                        <w:rPr>
                          <w:lang w:val="da-DK"/>
                        </w:rPr>
                        <w:t>Commitment</w:t>
                      </w:r>
                      <w:proofErr w:type="spellEnd"/>
                    </w:p>
                  </w:txbxContent>
                </v:textbox>
              </v:shape>
            </w:pict>
          </mc:Fallback>
        </mc:AlternateContent>
      </w:r>
      <w:r w:rsidR="002F19D5">
        <w:rPr>
          <w:noProof/>
        </w:rPr>
        <mc:AlternateContent>
          <mc:Choice Requires="wps">
            <w:drawing>
              <wp:anchor distT="0" distB="0" distL="114300" distR="114300" simplePos="0" relativeHeight="251666432" behindDoc="0" locked="0" layoutInCell="1" allowOverlap="1" wp14:anchorId="2461BA57" wp14:editId="54365FDD">
                <wp:simplePos x="0" y="0"/>
                <wp:positionH relativeFrom="column">
                  <wp:posOffset>1377315</wp:posOffset>
                </wp:positionH>
                <wp:positionV relativeFrom="paragraph">
                  <wp:posOffset>899160</wp:posOffset>
                </wp:positionV>
                <wp:extent cx="1152525" cy="685800"/>
                <wp:effectExtent l="0" t="0" r="28575" b="19050"/>
                <wp:wrapNone/>
                <wp:docPr id="14" name="Tekstboks 14"/>
                <wp:cNvGraphicFramePr/>
                <a:graphic xmlns:a="http://schemas.openxmlformats.org/drawingml/2006/main">
                  <a:graphicData uri="http://schemas.microsoft.com/office/word/2010/wordprocessingShape">
                    <wps:wsp>
                      <wps:cNvSpPr txBox="1"/>
                      <wps:spPr>
                        <a:xfrm>
                          <a:off x="0" y="0"/>
                          <a:ext cx="11525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Goal</w:t>
                            </w:r>
                            <w:proofErr w:type="spellEnd"/>
                            <w:r>
                              <w:rPr>
                                <w:lang w:val="da-DK"/>
                              </w:rPr>
                              <w:t xml:space="preserve"> </w:t>
                            </w:r>
                          </w:p>
                          <w:p w:rsidR="002F19D5" w:rsidRPr="00AB6614" w:rsidRDefault="002F19D5" w:rsidP="002F19D5">
                            <w:pPr>
                              <w:jc w:val="center"/>
                              <w:rPr>
                                <w:lang w:val="da-DK"/>
                              </w:rPr>
                            </w:pPr>
                            <w:proofErr w:type="spellStart"/>
                            <w:r>
                              <w:rPr>
                                <w:lang w:val="da-DK"/>
                              </w:rPr>
                              <w:t>Commitment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4" o:spid="_x0000_s1038" type="#_x0000_t202" style="position:absolute;margin-left:108.45pt;margin-top:70.8pt;width:90.75pt;height: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" fillcolor="window" strokeweight=".5pt">
                <v:textbox>
                  <w:txbxContent>
                    <w:p w:rsidR="002F19D5" w:rsidRDefault="002F19D5" w:rsidP="002F19D5">
                      <w:pPr>
                        <w:jc w:val="center"/>
                        <w:rPr>
                          <w:lang w:val="da-DK"/>
                        </w:rPr>
                      </w:pPr>
                      <w:proofErr w:type="spellStart"/>
                      <w:r>
                        <w:rPr>
                          <w:lang w:val="da-DK"/>
                        </w:rPr>
                        <w:t>Goal</w:t>
                      </w:r>
                      <w:proofErr w:type="spellEnd"/>
                      <w:r>
                        <w:rPr>
                          <w:lang w:val="da-DK"/>
                        </w:rPr>
                        <w:t xml:space="preserve"> </w:t>
                      </w:r>
                    </w:p>
                    <w:p w:rsidR="002F19D5" w:rsidRPr="00AB6614" w:rsidRDefault="002F19D5" w:rsidP="002F19D5">
                      <w:pPr>
                        <w:jc w:val="center"/>
                        <w:rPr>
                          <w:lang w:val="da-DK"/>
                        </w:rPr>
                      </w:pPr>
                      <w:proofErr w:type="spellStart"/>
                      <w:r>
                        <w:rPr>
                          <w:lang w:val="da-DK"/>
                        </w:rPr>
                        <w:t>Commitment</w:t>
                      </w:r>
                      <w:proofErr w:type="spellEnd"/>
                    </w:p>
                  </w:txbxContent>
                </v:textbox>
              </v:shape>
            </w:pict>
          </mc:Fallback>
        </mc:AlternateContent>
      </w:r>
      <w:r w:rsidR="002F19D5">
        <w:rPr>
          <w:noProof/>
        </w:rPr>
        <mc:AlternateContent>
          <mc:Choice Requires="wps">
            <w:drawing>
              <wp:anchor distT="0" distB="0" distL="114300" distR="114300" simplePos="0" relativeHeight="251665408" behindDoc="0" locked="0" layoutInCell="1" allowOverlap="1" wp14:anchorId="45088D55" wp14:editId="7422CCDE">
                <wp:simplePos x="0" y="0"/>
                <wp:positionH relativeFrom="column">
                  <wp:posOffset>1177290</wp:posOffset>
                </wp:positionH>
                <wp:positionV relativeFrom="paragraph">
                  <wp:posOffset>708660</wp:posOffset>
                </wp:positionV>
                <wp:extent cx="1562100" cy="2238375"/>
                <wp:effectExtent l="0" t="0" r="19050" b="28575"/>
                <wp:wrapNone/>
                <wp:docPr id="11" name="Tekstboks 11"/>
                <wp:cNvGraphicFramePr/>
                <a:graphic xmlns:a="http://schemas.openxmlformats.org/drawingml/2006/main">
                  <a:graphicData uri="http://schemas.microsoft.com/office/word/2010/wordprocessingShape">
                    <wps:wsp>
                      <wps:cNvSpPr txBox="1"/>
                      <wps:spPr>
                        <a:xfrm>
                          <a:off x="0" y="0"/>
                          <a:ext cx="1562100" cy="223837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F19D5" w:rsidRDefault="002F19D5" w:rsidP="002F1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1" o:spid="_x0000_s1039" type="#_x0000_t202" style="position:absolute;margin-left:92.7pt;margin-top:55.8pt;width:123pt;height:1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" fillcolor="white [3201]" strokeweight=".5pt">
                <v:textbox>
                  <w:txbxContent>
                    <w:p w:rsidR="002F19D5" w:rsidRDefault="002F19D5" w:rsidP="002F19D5"/>
                  </w:txbxContent>
                </v:textbox>
              </v:shape>
            </w:pict>
          </mc:Fallback>
        </mc:AlternateContent>
      </w:r>
      <w:r w:rsidR="002F19D5">
        <w:rPr>
          <w:noProof/>
        </w:rPr>
        <mc:AlternateContent>
          <mc:Choice Requires="wps">
            <w:drawing>
              <wp:anchor distT="0" distB="0" distL="114300" distR="114300" simplePos="0" relativeHeight="251661312" behindDoc="0" locked="0" layoutInCell="1" allowOverlap="1" wp14:anchorId="761A5C6D" wp14:editId="6C58C47F">
                <wp:simplePos x="0" y="0"/>
                <wp:positionH relativeFrom="column">
                  <wp:posOffset>-365760</wp:posOffset>
                </wp:positionH>
                <wp:positionV relativeFrom="paragraph">
                  <wp:posOffset>2508885</wp:posOffset>
                </wp:positionV>
                <wp:extent cx="1228725" cy="63817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1228725" cy="638175"/>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Pre</w:t>
                            </w:r>
                            <w:proofErr w:type="spellEnd"/>
                            <w:r>
                              <w:rPr>
                                <w:lang w:val="da-DK"/>
                              </w:rPr>
                              <w:t>-College</w:t>
                            </w:r>
                          </w:p>
                          <w:p w:rsidR="002F19D5" w:rsidRPr="00AB6614" w:rsidRDefault="002F19D5" w:rsidP="002F19D5">
                            <w:pPr>
                              <w:jc w:val="center"/>
                              <w:rPr>
                                <w:lang w:val="da-DK"/>
                              </w:rPr>
                            </w:pPr>
                            <w:proofErr w:type="spellStart"/>
                            <w:r>
                              <w:rPr>
                                <w:lang w:val="da-DK"/>
                              </w:rPr>
                              <w:t>Schooling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 o:spid="_x0000_s1040" type="#_x0000_t202" style="position:absolute;margin-left:-28.8pt;margin-top:197.55pt;width:96.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" fillcolor="window" strokeweight=".5pt">
                <v:textbox>
                  <w:txbxContent>
                    <w:p w:rsidR="002F19D5" w:rsidRDefault="002F19D5" w:rsidP="002F19D5">
                      <w:pPr>
                        <w:jc w:val="center"/>
                        <w:rPr>
                          <w:lang w:val="da-DK"/>
                        </w:rPr>
                      </w:pPr>
                      <w:proofErr w:type="spellStart"/>
                      <w:r>
                        <w:rPr>
                          <w:lang w:val="da-DK"/>
                        </w:rPr>
                        <w:t>Pre</w:t>
                      </w:r>
                      <w:proofErr w:type="spellEnd"/>
                      <w:r>
                        <w:rPr>
                          <w:lang w:val="da-DK"/>
                        </w:rPr>
                        <w:t>-College</w:t>
                      </w:r>
                    </w:p>
                    <w:p w:rsidR="002F19D5" w:rsidRPr="00AB6614" w:rsidRDefault="002F19D5" w:rsidP="002F19D5">
                      <w:pPr>
                        <w:jc w:val="center"/>
                        <w:rPr>
                          <w:lang w:val="da-DK"/>
                        </w:rPr>
                      </w:pPr>
                      <w:proofErr w:type="spellStart"/>
                      <w:r>
                        <w:rPr>
                          <w:lang w:val="da-DK"/>
                        </w:rPr>
                        <w:t>Schooling</w:t>
                      </w:r>
                      <w:proofErr w:type="spellEnd"/>
                    </w:p>
                  </w:txbxContent>
                </v:textbox>
              </v:shape>
            </w:pict>
          </mc:Fallback>
        </mc:AlternateContent>
      </w:r>
      <w:r w:rsidR="002F19D5">
        <w:rPr>
          <w:noProof/>
        </w:rPr>
        <mc:AlternateContent>
          <mc:Choice Requires="wps">
            <w:drawing>
              <wp:anchor distT="0" distB="0" distL="114300" distR="114300" simplePos="0" relativeHeight="251660288" behindDoc="0" locked="0" layoutInCell="1" allowOverlap="1" wp14:anchorId="24772291" wp14:editId="0975D3D8">
                <wp:simplePos x="0" y="0"/>
                <wp:positionH relativeFrom="column">
                  <wp:posOffset>-365760</wp:posOffset>
                </wp:positionH>
                <wp:positionV relativeFrom="paragraph">
                  <wp:posOffset>1480185</wp:posOffset>
                </wp:positionV>
                <wp:extent cx="1228725" cy="685800"/>
                <wp:effectExtent l="0" t="0" r="28575" b="19050"/>
                <wp:wrapNone/>
                <wp:docPr id="2" name="Tekstboks 2"/>
                <wp:cNvGraphicFramePr/>
                <a:graphic xmlns:a="http://schemas.openxmlformats.org/drawingml/2006/main">
                  <a:graphicData uri="http://schemas.microsoft.com/office/word/2010/wordprocessingShape">
                    <wps:wsp>
                      <wps:cNvSpPr txBox="1"/>
                      <wps:spPr>
                        <a:xfrm>
                          <a:off x="0" y="0"/>
                          <a:ext cx="12287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Individual</w:t>
                            </w:r>
                            <w:proofErr w:type="spellEnd"/>
                          </w:p>
                          <w:p w:rsidR="002F19D5" w:rsidRPr="00AB6614" w:rsidRDefault="002F19D5" w:rsidP="002F19D5">
                            <w:pPr>
                              <w:jc w:val="center"/>
                              <w:rPr>
                                <w:lang w:val="da-DK"/>
                              </w:rPr>
                            </w:pPr>
                            <w:proofErr w:type="spellStart"/>
                            <w:r>
                              <w:rPr>
                                <w:lang w:val="da-DK"/>
                              </w:rPr>
                              <w:t>Attributes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 o:spid="_x0000_s1041" type="#_x0000_t202" style="position:absolute;margin-left:-28.8pt;margin-top:116.55pt;width:96.75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" fillcolor="window" strokeweight=".5pt">
                <v:textbox>
                  <w:txbxContent>
                    <w:p w:rsidR="002F19D5" w:rsidRDefault="002F19D5" w:rsidP="002F19D5">
                      <w:pPr>
                        <w:jc w:val="center"/>
                        <w:rPr>
                          <w:lang w:val="da-DK"/>
                        </w:rPr>
                      </w:pPr>
                      <w:proofErr w:type="spellStart"/>
                      <w:r>
                        <w:rPr>
                          <w:lang w:val="da-DK"/>
                        </w:rPr>
                        <w:t>Individual</w:t>
                      </w:r>
                      <w:proofErr w:type="spellEnd"/>
                    </w:p>
                    <w:p w:rsidR="002F19D5" w:rsidRPr="00AB6614" w:rsidRDefault="002F19D5" w:rsidP="002F19D5">
                      <w:pPr>
                        <w:jc w:val="center"/>
                        <w:rPr>
                          <w:lang w:val="da-DK"/>
                        </w:rPr>
                      </w:pPr>
                      <w:proofErr w:type="spellStart"/>
                      <w:r>
                        <w:rPr>
                          <w:lang w:val="da-DK"/>
                        </w:rPr>
                        <w:t>Attributes</w:t>
                      </w:r>
                      <w:proofErr w:type="spellEnd"/>
                    </w:p>
                  </w:txbxContent>
                </v:textbox>
              </v:shape>
            </w:pict>
          </mc:Fallback>
        </mc:AlternateContent>
      </w:r>
      <w:r w:rsidR="002F19D5">
        <w:rPr>
          <w:noProof/>
        </w:rPr>
        <mc:AlternateContent>
          <mc:Choice Requires="wps">
            <w:drawing>
              <wp:anchor distT="0" distB="0" distL="114300" distR="114300" simplePos="0" relativeHeight="251659264" behindDoc="0" locked="0" layoutInCell="1" allowOverlap="1" wp14:anchorId="084CBDAB" wp14:editId="03150571">
                <wp:simplePos x="0" y="0"/>
                <wp:positionH relativeFrom="column">
                  <wp:posOffset>-365760</wp:posOffset>
                </wp:positionH>
                <wp:positionV relativeFrom="paragraph">
                  <wp:posOffset>451485</wp:posOffset>
                </wp:positionV>
                <wp:extent cx="1228725" cy="685800"/>
                <wp:effectExtent l="0" t="0" r="28575" b="19050"/>
                <wp:wrapNone/>
                <wp:docPr id="1" name="Tekstboks 1"/>
                <wp:cNvGraphicFramePr/>
                <a:graphic xmlns:a="http://schemas.openxmlformats.org/drawingml/2006/main">
                  <a:graphicData uri="http://schemas.microsoft.com/office/word/2010/wordprocessingShape">
                    <wps:wsp>
                      <wps:cNvSpPr txBox="1"/>
                      <wps:spPr>
                        <a:xfrm>
                          <a:off x="0" y="0"/>
                          <a:ext cx="12287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19D5" w:rsidRPr="00AB6614" w:rsidRDefault="002F19D5" w:rsidP="002F19D5">
                            <w:pPr>
                              <w:jc w:val="center"/>
                              <w:rPr>
                                <w:lang w:val="da-DK"/>
                              </w:rPr>
                            </w:pPr>
                            <w:r w:rsidRPr="00AB6614">
                              <w:rPr>
                                <w:lang w:val="da-DK"/>
                              </w:rPr>
                              <w:t>Family</w:t>
                            </w:r>
                          </w:p>
                          <w:p w:rsidR="002F19D5" w:rsidRPr="00AB6614" w:rsidRDefault="002F19D5" w:rsidP="002F19D5">
                            <w:pPr>
                              <w:jc w:val="center"/>
                              <w:rPr>
                                <w:lang w:val="da-DK"/>
                              </w:rPr>
                            </w:pPr>
                            <w:r>
                              <w:rPr>
                                <w:lang w:val="da-DK"/>
                              </w:rPr>
                              <w:t>B</w:t>
                            </w:r>
                            <w:r w:rsidRPr="00AB6614">
                              <w:rPr>
                                <w:lang w:val="da-DK"/>
                              </w:rPr>
                              <w:t>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 o:spid="_x0000_s1042" type="#_x0000_t202" style="position:absolute;margin-left:-28.8pt;margin-top:35.55pt;width:96.7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" fillcolor="white [3201]" strokeweight=".5pt">
                <v:textbox>
                  <w:txbxContent>
                    <w:p w:rsidR="002F19D5" w:rsidRPr="00AB6614" w:rsidRDefault="002F19D5" w:rsidP="002F19D5">
                      <w:pPr>
                        <w:jc w:val="center"/>
                        <w:rPr>
                          <w:lang w:val="da-DK"/>
                        </w:rPr>
                      </w:pPr>
                      <w:r w:rsidRPr="00AB6614">
                        <w:rPr>
                          <w:lang w:val="da-DK"/>
                        </w:rPr>
                        <w:t>Family</w:t>
                      </w:r>
                    </w:p>
                    <w:p w:rsidR="002F19D5" w:rsidRPr="00AB6614" w:rsidRDefault="002F19D5" w:rsidP="002F19D5">
                      <w:pPr>
                        <w:jc w:val="center"/>
                        <w:rPr>
                          <w:lang w:val="da-DK"/>
                        </w:rPr>
                      </w:pPr>
                      <w:r>
                        <w:rPr>
                          <w:lang w:val="da-DK"/>
                        </w:rPr>
                        <w:t>B</w:t>
                      </w:r>
                      <w:r w:rsidRPr="00AB6614">
                        <w:rPr>
                          <w:lang w:val="da-DK"/>
                        </w:rPr>
                        <w:t>ackground</w:t>
                      </w:r>
                    </w:p>
                  </w:txbxContent>
                </v:textbox>
              </v:shape>
            </w:pict>
          </mc:Fallback>
        </mc:AlternateContent>
      </w:r>
    </w:p>
    <w:p w:rsidR="002F19D5" w:rsidRDefault="00DF622A" w:rsidP="002F19D5">
      <w:r>
        <w:rPr>
          <w:noProof/>
        </w:rPr>
        <mc:AlternateContent>
          <mc:Choice Requires="wps">
            <w:drawing>
              <wp:anchor distT="0" distB="0" distL="114300" distR="114300" simplePos="0" relativeHeight="251670528" behindDoc="0" locked="0" layoutInCell="1" allowOverlap="1" wp14:anchorId="518C0E7D" wp14:editId="0514A901">
                <wp:simplePos x="0" y="0"/>
                <wp:positionH relativeFrom="column">
                  <wp:posOffset>3025140</wp:posOffset>
                </wp:positionH>
                <wp:positionV relativeFrom="paragraph">
                  <wp:posOffset>1950720</wp:posOffset>
                </wp:positionV>
                <wp:extent cx="1200150" cy="1371600"/>
                <wp:effectExtent l="0" t="0" r="19050" b="19050"/>
                <wp:wrapNone/>
                <wp:docPr id="21" name="Tekstboks 21"/>
                <wp:cNvGraphicFramePr/>
                <a:graphic xmlns:a="http://schemas.openxmlformats.org/drawingml/2006/main">
                  <a:graphicData uri="http://schemas.microsoft.com/office/word/2010/wordprocessingShape">
                    <wps:wsp>
                      <wps:cNvSpPr txBox="1"/>
                      <wps:spPr>
                        <a:xfrm>
                          <a:off x="0" y="0"/>
                          <a:ext cx="1200150" cy="1371600"/>
                        </a:xfrm>
                        <a:prstGeom prst="rect">
                          <a:avLst/>
                        </a:prstGeom>
                        <a:solidFill>
                          <a:sysClr val="window" lastClr="FFFFFF"/>
                        </a:solidFill>
                        <a:ln w="6350">
                          <a:solidFill>
                            <a:prstClr val="black"/>
                          </a:solidFill>
                          <a:prstDash val="solid"/>
                        </a:ln>
                        <a:effectLst/>
                      </wps:spPr>
                      <wps:txbx>
                        <w:txbxContent>
                          <w:p w:rsidR="002F19D5" w:rsidRPr="00B92938" w:rsidRDefault="002F19D5" w:rsidP="002F19D5">
                            <w:pPr>
                              <w:jc w:val="center"/>
                              <w:rPr>
                                <w:lang w:val="da-DK"/>
                              </w:rPr>
                            </w:pPr>
                            <w:r w:rsidRPr="00B92938">
                              <w:rPr>
                                <w:lang w:val="da-DK"/>
                              </w:rPr>
                              <w:t>Peer-Group</w:t>
                            </w:r>
                          </w:p>
                          <w:p w:rsidR="002F19D5" w:rsidRPr="00B92938" w:rsidRDefault="002F19D5" w:rsidP="002F19D5">
                            <w:pPr>
                              <w:jc w:val="center"/>
                              <w:rPr>
                                <w:lang w:val="da-DK"/>
                              </w:rPr>
                            </w:pPr>
                            <w:proofErr w:type="spellStart"/>
                            <w:r w:rsidRPr="00B92938">
                              <w:rPr>
                                <w:lang w:val="da-DK"/>
                              </w:rPr>
                              <w:t>Interactions</w:t>
                            </w:r>
                            <w:proofErr w:type="spellEnd"/>
                          </w:p>
                          <w:p w:rsidR="002F19D5" w:rsidRPr="00B92938" w:rsidRDefault="002F19D5" w:rsidP="002F19D5">
                            <w:pPr>
                              <w:jc w:val="center"/>
                              <w:rPr>
                                <w:lang w:val="da-DK"/>
                              </w:rPr>
                            </w:pPr>
                            <w:proofErr w:type="spellStart"/>
                            <w:r w:rsidRPr="00B92938">
                              <w:rPr>
                                <w:lang w:val="da-DK"/>
                              </w:rPr>
                              <w:t>Faculty</w:t>
                            </w:r>
                            <w:proofErr w:type="spellEnd"/>
                          </w:p>
                          <w:p w:rsidR="002F19D5" w:rsidRPr="00B92938" w:rsidRDefault="002F19D5" w:rsidP="002F19D5">
                            <w:pPr>
                              <w:jc w:val="center"/>
                              <w:rPr>
                                <w:lang w:val="da-DK"/>
                              </w:rPr>
                            </w:pPr>
                            <w:r w:rsidRPr="00B92938">
                              <w:rPr>
                                <w:lang w:val="da-DK"/>
                              </w:rPr>
                              <w:t>Integration</w:t>
                            </w:r>
                          </w:p>
                          <w:p w:rsidR="002F19D5" w:rsidRPr="00C77893" w:rsidRDefault="002F19D5" w:rsidP="002F19D5">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1" o:spid="_x0000_s1043" type="#_x0000_t202" style="position:absolute;margin-left:238.2pt;margin-top:153.6pt;width:94.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" fillcolor="window" strokeweight=".5pt">
                <v:textbox>
                  <w:txbxContent>
                    <w:p w:rsidR="002F19D5" w:rsidRPr="00B92938" w:rsidRDefault="002F19D5" w:rsidP="002F19D5">
                      <w:pPr>
                        <w:jc w:val="center"/>
                        <w:rPr>
                          <w:lang w:val="da-DK"/>
                        </w:rPr>
                      </w:pPr>
                      <w:r w:rsidRPr="00B92938">
                        <w:rPr>
                          <w:lang w:val="da-DK"/>
                        </w:rPr>
                        <w:t>Peer-Group</w:t>
                      </w:r>
                    </w:p>
                    <w:p w:rsidR="002F19D5" w:rsidRPr="00B92938" w:rsidRDefault="002F19D5" w:rsidP="002F19D5">
                      <w:pPr>
                        <w:jc w:val="center"/>
                        <w:rPr>
                          <w:lang w:val="da-DK"/>
                        </w:rPr>
                      </w:pPr>
                      <w:proofErr w:type="spellStart"/>
                      <w:r w:rsidRPr="00B92938">
                        <w:rPr>
                          <w:lang w:val="da-DK"/>
                        </w:rPr>
                        <w:t>Interactions</w:t>
                      </w:r>
                      <w:proofErr w:type="spellEnd"/>
                    </w:p>
                    <w:p w:rsidR="002F19D5" w:rsidRPr="00B92938" w:rsidRDefault="002F19D5" w:rsidP="002F19D5">
                      <w:pPr>
                        <w:jc w:val="center"/>
                        <w:rPr>
                          <w:lang w:val="da-DK"/>
                        </w:rPr>
                      </w:pPr>
                      <w:proofErr w:type="spellStart"/>
                      <w:r w:rsidRPr="00B92938">
                        <w:rPr>
                          <w:lang w:val="da-DK"/>
                        </w:rPr>
                        <w:t>Faculty</w:t>
                      </w:r>
                      <w:proofErr w:type="spellEnd"/>
                    </w:p>
                    <w:p w:rsidR="002F19D5" w:rsidRPr="00B92938" w:rsidRDefault="002F19D5" w:rsidP="002F19D5">
                      <w:pPr>
                        <w:jc w:val="center"/>
                        <w:rPr>
                          <w:lang w:val="da-DK"/>
                        </w:rPr>
                      </w:pPr>
                      <w:r w:rsidRPr="00B92938">
                        <w:rPr>
                          <w:lang w:val="da-DK"/>
                        </w:rPr>
                        <w:t>Integration</w:t>
                      </w:r>
                    </w:p>
                    <w:p w:rsidR="002F19D5" w:rsidRPr="00C77893" w:rsidRDefault="002F19D5" w:rsidP="002F19D5">
                      <w:pPr>
                        <w:rPr>
                          <w:lang w:val="da-DK"/>
                        </w:rPr>
                      </w:pPr>
                    </w:p>
                  </w:txbxContent>
                </v:textbox>
              </v:shape>
            </w:pict>
          </mc:Fallback>
        </mc:AlternateContent>
      </w:r>
      <w:r w:rsidR="007D10D2">
        <w:rPr>
          <w:noProof/>
        </w:rPr>
        <mc:AlternateContent>
          <mc:Choice Requires="wps">
            <w:drawing>
              <wp:anchor distT="0" distB="0" distL="114300" distR="114300" simplePos="0" relativeHeight="251691008" behindDoc="0" locked="0" layoutInCell="1" allowOverlap="1" wp14:anchorId="4E9172DA" wp14:editId="3CEFFBEC">
                <wp:simplePos x="0" y="0"/>
                <wp:positionH relativeFrom="column">
                  <wp:posOffset>699770</wp:posOffset>
                </wp:positionH>
                <wp:positionV relativeFrom="paragraph">
                  <wp:posOffset>4150995</wp:posOffset>
                </wp:positionV>
                <wp:extent cx="2514600" cy="781050"/>
                <wp:effectExtent l="0" t="0" r="19050" b="19050"/>
                <wp:wrapNone/>
                <wp:docPr id="7" name="Tekstboks 7"/>
                <wp:cNvGraphicFramePr/>
                <a:graphic xmlns:a="http://schemas.openxmlformats.org/drawingml/2006/main">
                  <a:graphicData uri="http://schemas.microsoft.com/office/word/2010/wordprocessingShape">
                    <wps:wsp>
                      <wps:cNvSpPr txBox="1"/>
                      <wps:spPr>
                        <a:xfrm>
                          <a:off x="0" y="0"/>
                          <a:ext cx="2514600" cy="78105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2F19D5" w:rsidRDefault="002F19D5" w:rsidP="002F19D5">
                            <w:pPr>
                              <w:rPr>
                                <w:lang w:val="da-DK"/>
                              </w:rPr>
                            </w:pPr>
                          </w:p>
                          <w:p w:rsidR="002F19D5" w:rsidRPr="00E838B4" w:rsidRDefault="002F19D5" w:rsidP="002F19D5">
                            <w:pPr>
                              <w:rPr>
                                <w:lang w:val="da-DK"/>
                              </w:rPr>
                            </w:pPr>
                            <w:r>
                              <w:rPr>
                                <w:lang w:val="da-DK"/>
                              </w:rPr>
                              <w:t xml:space="preserve">Program </w:t>
                            </w:r>
                            <w:proofErr w:type="spellStart"/>
                            <w:r>
                              <w:rPr>
                                <w:lang w:val="da-DK"/>
                              </w:rPr>
                              <w:t>specific</w:t>
                            </w:r>
                            <w:proofErr w:type="spellEnd"/>
                            <w:r>
                              <w:rPr>
                                <w:lang w:val="da-DK"/>
                              </w:rPr>
                              <w:t xml:space="preserve"> a</w:t>
                            </w:r>
                            <w:r w:rsidRPr="00E838B4">
                              <w:rPr>
                                <w:lang w:val="da-DK"/>
                              </w:rPr>
                              <w:t xml:space="preserve">dmission </w:t>
                            </w:r>
                            <w:proofErr w:type="spellStart"/>
                            <w:r w:rsidRPr="00E838B4">
                              <w:rPr>
                                <w:lang w:val="da-DK"/>
                              </w:rPr>
                              <w:t>testing</w:t>
                            </w:r>
                            <w:proofErr w:type="spellEnd"/>
                            <w:r>
                              <w:rPr>
                                <w:lang w:val="da-D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7" o:spid="_x0000_s1044" type="#_x0000_t202" style="position:absolute;margin-left:55.1pt;margin-top:326.85pt;width:198pt;height:6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" fillcolor="white [3201]" strokeweight=".5pt">
                <v:stroke dashstyle="longDash"/>
                <v:textbox>
                  <w:txbxContent>
                    <w:p w:rsidR="002F19D5" w:rsidRDefault="002F19D5" w:rsidP="002F19D5">
                      <w:pPr>
                        <w:rPr>
                          <w:lang w:val="da-DK"/>
                        </w:rPr>
                      </w:pPr>
                    </w:p>
                    <w:p w:rsidR="002F19D5" w:rsidRPr="00E838B4" w:rsidRDefault="002F19D5" w:rsidP="002F19D5">
                      <w:pPr>
                        <w:rPr>
                          <w:lang w:val="da-DK"/>
                        </w:rPr>
                      </w:pPr>
                      <w:r>
                        <w:rPr>
                          <w:lang w:val="da-DK"/>
                        </w:rPr>
                        <w:t xml:space="preserve">Program </w:t>
                      </w:r>
                      <w:proofErr w:type="spellStart"/>
                      <w:r>
                        <w:rPr>
                          <w:lang w:val="da-DK"/>
                        </w:rPr>
                        <w:t>specific</w:t>
                      </w:r>
                      <w:proofErr w:type="spellEnd"/>
                      <w:r>
                        <w:rPr>
                          <w:lang w:val="da-DK"/>
                        </w:rPr>
                        <w:t xml:space="preserve"> a</w:t>
                      </w:r>
                      <w:r w:rsidRPr="00E838B4">
                        <w:rPr>
                          <w:lang w:val="da-DK"/>
                        </w:rPr>
                        <w:t xml:space="preserve">dmission </w:t>
                      </w:r>
                      <w:proofErr w:type="spellStart"/>
                      <w:r w:rsidRPr="00E838B4">
                        <w:rPr>
                          <w:lang w:val="da-DK"/>
                        </w:rPr>
                        <w:t>testing</w:t>
                      </w:r>
                      <w:proofErr w:type="spellEnd"/>
                      <w:r>
                        <w:rPr>
                          <w:lang w:val="da-DK"/>
                        </w:rPr>
                        <w:t>?</w:t>
                      </w:r>
                    </w:p>
                  </w:txbxContent>
                </v:textbox>
              </v:shape>
            </w:pict>
          </mc:Fallback>
        </mc:AlternateContent>
      </w:r>
      <w:r w:rsidR="002F19D5">
        <w:rPr>
          <w:noProof/>
        </w:rPr>
        <mc:AlternateContent>
          <mc:Choice Requires="wps">
            <w:drawing>
              <wp:anchor distT="0" distB="0" distL="114300" distR="114300" simplePos="0" relativeHeight="251693056" behindDoc="0" locked="0" layoutInCell="1" allowOverlap="1" wp14:anchorId="4C91198B" wp14:editId="758DDA69">
                <wp:simplePos x="0" y="0"/>
                <wp:positionH relativeFrom="column">
                  <wp:posOffset>1243330</wp:posOffset>
                </wp:positionH>
                <wp:positionV relativeFrom="paragraph">
                  <wp:posOffset>5282565</wp:posOffset>
                </wp:positionV>
                <wp:extent cx="6367780" cy="1403985"/>
                <wp:effectExtent l="0" t="0" r="0" b="63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1403985"/>
                        </a:xfrm>
                        <a:prstGeom prst="rect">
                          <a:avLst/>
                        </a:prstGeom>
                        <a:solidFill>
                          <a:srgbClr val="FFFFFF"/>
                        </a:solidFill>
                        <a:ln w="9525">
                          <a:noFill/>
                          <a:miter lim="800000"/>
                          <a:headEnd/>
                          <a:tailEnd/>
                        </a:ln>
                      </wps:spPr>
                      <wps:txbx>
                        <w:txbxContent>
                          <w:p w:rsidR="002F19D5" w:rsidRPr="009207EB" w:rsidRDefault="002F19D5" w:rsidP="002F19D5">
                            <w:pPr>
                              <w:rPr>
                                <w:b/>
                              </w:rPr>
                            </w:pPr>
                            <w:proofErr w:type="gramStart"/>
                            <w:r w:rsidRPr="009207EB">
                              <w:rPr>
                                <w:b/>
                              </w:rPr>
                              <w:t>Figure 1.</w:t>
                            </w:r>
                            <w:proofErr w:type="gramEnd"/>
                            <w:r w:rsidRPr="009207EB">
                              <w:rPr>
                                <w:b/>
                              </w:rPr>
                              <w:t xml:space="preserve"> How </w:t>
                            </w:r>
                            <w:r>
                              <w:rPr>
                                <w:b/>
                              </w:rPr>
                              <w:t>‘</w:t>
                            </w:r>
                            <w:r w:rsidRPr="009207EB">
                              <w:rPr>
                                <w:b/>
                              </w:rPr>
                              <w:t>program specific admission testing</w:t>
                            </w:r>
                            <w:r>
                              <w:rPr>
                                <w:b/>
                              </w:rPr>
                              <w:t>’</w:t>
                            </w:r>
                            <w:r w:rsidRPr="009207EB">
                              <w:rPr>
                                <w:b/>
                              </w:rPr>
                              <w:t xml:space="preserve"> may fit into Tinto’s (1975) dropout</w:t>
                            </w:r>
                            <w:r>
                              <w:rPr>
                                <w:b/>
                              </w:rPr>
                              <w:t xml:space="preserve">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felt 2" o:spid="_x0000_s1045" type="#_x0000_t202" style="position:absolute;margin-left:97.9pt;margin-top:415.95pt;width:501.4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" stroked="f">
                <v:textbox style="mso-fit-shape-to-text:t">
                  <w:txbxContent>
                    <w:p w:rsidR="002F19D5" w:rsidRPr="009207EB" w:rsidRDefault="002F19D5" w:rsidP="002F19D5">
                      <w:pPr>
                        <w:rPr>
                          <w:b/>
                        </w:rPr>
                      </w:pPr>
                      <w:proofErr w:type="gramStart"/>
                      <w:r w:rsidRPr="009207EB">
                        <w:rPr>
                          <w:b/>
                        </w:rPr>
                        <w:t>Figure 1.</w:t>
                      </w:r>
                      <w:proofErr w:type="gramEnd"/>
                      <w:r w:rsidRPr="009207EB">
                        <w:rPr>
                          <w:b/>
                        </w:rPr>
                        <w:t xml:space="preserve"> How </w:t>
                      </w:r>
                      <w:r>
                        <w:rPr>
                          <w:b/>
                        </w:rPr>
                        <w:t>‘</w:t>
                      </w:r>
                      <w:r w:rsidRPr="009207EB">
                        <w:rPr>
                          <w:b/>
                        </w:rPr>
                        <w:t>program specific admission testing</w:t>
                      </w:r>
                      <w:r>
                        <w:rPr>
                          <w:b/>
                        </w:rPr>
                        <w:t>’</w:t>
                      </w:r>
                      <w:r w:rsidRPr="009207EB">
                        <w:rPr>
                          <w:b/>
                        </w:rPr>
                        <w:t xml:space="preserve"> may fit into Tinto’s (1975) dropout</w:t>
                      </w:r>
                      <w:r>
                        <w:rPr>
                          <w:b/>
                        </w:rPr>
                        <w:t xml:space="preserve"> model.</w:t>
                      </w:r>
                    </w:p>
                  </w:txbxContent>
                </v:textbox>
              </v:shape>
            </w:pict>
          </mc:Fallback>
        </mc:AlternateContent>
      </w:r>
    </w:p>
    <w:p w:rsidR="00BA1E7F" w:rsidRPr="00A55CC0" w:rsidRDefault="00BA1E7F" w:rsidP="005C7D3B">
      <w:pPr>
        <w:sectPr w:rsidR="00BA1E7F" w:rsidRPr="00A55CC0" w:rsidSect="00BA1E7F">
          <w:pgSz w:w="16840" w:h="11901" w:orient="landscape" w:code="9"/>
          <w:pgMar w:top="1701" w:right="1418" w:bottom="1701" w:left="1418" w:header="709" w:footer="709" w:gutter="0"/>
          <w:cols w:space="708"/>
          <w:docGrid w:linePitch="360"/>
        </w:sectPr>
      </w:pPr>
    </w:p>
    <w:p w:rsidR="006469AF" w:rsidRPr="00A55CC0" w:rsidRDefault="006469AF">
      <w:pPr>
        <w:spacing w:line="240" w:lineRule="auto"/>
      </w:pPr>
    </w:p>
    <w:p w:rsidR="00EE1D81" w:rsidRPr="00A55CC0" w:rsidRDefault="00EE1D81">
      <w:pPr>
        <w:spacing w:line="240" w:lineRule="auto"/>
        <w:rPr>
          <w:b/>
        </w:rPr>
      </w:pPr>
      <w:r w:rsidRPr="00A55CC0">
        <w:rPr>
          <w:b/>
        </w:rPr>
        <w:t>Acknowledgements</w:t>
      </w:r>
    </w:p>
    <w:p w:rsidR="00F57E45" w:rsidRPr="00A55CC0" w:rsidRDefault="00EE1D81" w:rsidP="00EE1D81">
      <w:pPr>
        <w:autoSpaceDE w:val="0"/>
        <w:autoSpaceDN w:val="0"/>
        <w:adjustRightInd w:val="0"/>
      </w:pPr>
      <w:r w:rsidRPr="00A55CC0">
        <w:t xml:space="preserve">The authors would like to thank the following staff at the Admissions Office at the University of Southern Denmark: statistician Henrik </w:t>
      </w:r>
      <w:proofErr w:type="spellStart"/>
      <w:r w:rsidRPr="00A55CC0">
        <w:t>Bahne</w:t>
      </w:r>
      <w:proofErr w:type="spellEnd"/>
      <w:r w:rsidRPr="00A55CC0">
        <w:t xml:space="preserve"> for his help with the extraction and quality assurance of data, head of</w:t>
      </w:r>
      <w:r w:rsidR="001973D2" w:rsidRPr="00A55CC0">
        <w:t xml:space="preserve"> </w:t>
      </w:r>
      <w:r w:rsidRPr="00A55CC0">
        <w:t>section for analysis and quality development, Jacob Jensen, for inspiration, and deputy director Annette Schmidt, for approving this project.</w:t>
      </w:r>
      <w:r w:rsidR="00F57E45" w:rsidRPr="00A55CC0">
        <w:t xml:space="preserve"> In addition, the authors would like to thank biostatistician Lars </w:t>
      </w:r>
      <w:proofErr w:type="spellStart"/>
      <w:r w:rsidR="00F57E45" w:rsidRPr="00A55CC0">
        <w:t>Korsholm</w:t>
      </w:r>
      <w:proofErr w:type="spellEnd"/>
      <w:r w:rsidR="00F57E45" w:rsidRPr="00A55CC0">
        <w:t xml:space="preserve"> for statistical </w:t>
      </w:r>
      <w:r w:rsidR="00605148" w:rsidRPr="00A55CC0">
        <w:t xml:space="preserve">and methodological </w:t>
      </w:r>
      <w:r w:rsidR="00F57E45" w:rsidRPr="00A55CC0">
        <w:t>advice</w:t>
      </w:r>
      <w:r w:rsidR="00007AFA" w:rsidRPr="00A55CC0">
        <w:t xml:space="preserve"> in this piece of research</w:t>
      </w:r>
      <w:r w:rsidR="00F57E45" w:rsidRPr="00A55CC0">
        <w:t>.</w:t>
      </w:r>
    </w:p>
    <w:p w:rsidR="00F57E45" w:rsidRPr="00A55CC0" w:rsidRDefault="00F57E45" w:rsidP="00EE1D81">
      <w:pPr>
        <w:autoSpaceDE w:val="0"/>
        <w:autoSpaceDN w:val="0"/>
        <w:adjustRightInd w:val="0"/>
      </w:pPr>
    </w:p>
    <w:p w:rsidR="00F57E45" w:rsidRPr="00A55CC0" w:rsidRDefault="00F57E45" w:rsidP="00EE1D81">
      <w:pPr>
        <w:autoSpaceDE w:val="0"/>
        <w:autoSpaceDN w:val="0"/>
        <w:adjustRightInd w:val="0"/>
        <w:rPr>
          <w:b/>
        </w:rPr>
      </w:pPr>
      <w:r w:rsidRPr="00A55CC0">
        <w:rPr>
          <w:b/>
        </w:rPr>
        <w:t>Funding</w:t>
      </w:r>
    </w:p>
    <w:p w:rsidR="00F57E45" w:rsidRPr="00A55CC0" w:rsidRDefault="007D10D2" w:rsidP="00F57E45">
      <w:r>
        <w:t>The</w:t>
      </w:r>
      <w:r w:rsidR="009B723D" w:rsidRPr="00A55CC0">
        <w:t xml:space="preserve"> funding for this project was shared</w:t>
      </w:r>
      <w:r w:rsidR="00F57E45" w:rsidRPr="00A55CC0">
        <w:t xml:space="preserve"> by the European Social Fund</w:t>
      </w:r>
      <w:r w:rsidR="002E7311" w:rsidRPr="00A55CC0">
        <w:t xml:space="preserve">, </w:t>
      </w:r>
      <w:r w:rsidR="00F57E45" w:rsidRPr="00A55CC0">
        <w:t>the Institute of Sports Science and Clinical Biomechanics, Univ</w:t>
      </w:r>
      <w:r w:rsidR="002E7311" w:rsidRPr="00A55CC0">
        <w:t>ersity of Southern Denmark, as well as the Unit for Education Development at the same institution</w:t>
      </w:r>
      <w:r w:rsidR="00F57E45" w:rsidRPr="00A55CC0">
        <w:t xml:space="preserve">. </w:t>
      </w:r>
    </w:p>
    <w:p w:rsidR="00EE1D81" w:rsidRPr="00A55CC0" w:rsidRDefault="00EE1D81" w:rsidP="00EE1D81">
      <w:pPr>
        <w:autoSpaceDE w:val="0"/>
        <w:autoSpaceDN w:val="0"/>
        <w:adjustRightInd w:val="0"/>
        <w:rPr>
          <w:b/>
        </w:rPr>
      </w:pPr>
      <w:r w:rsidRPr="00A55CC0">
        <w:rPr>
          <w:b/>
        </w:rPr>
        <w:br w:type="page"/>
      </w:r>
    </w:p>
    <w:p w:rsidR="00801B51" w:rsidRPr="003F2524" w:rsidRDefault="007F1C9E" w:rsidP="00FE727D">
      <w:pPr>
        <w:ind w:left="1440" w:hanging="720"/>
        <w:rPr>
          <w:b/>
        </w:rPr>
      </w:pPr>
      <w:r w:rsidRPr="003F2524">
        <w:rPr>
          <w:b/>
        </w:rPr>
        <w:lastRenderedPageBreak/>
        <w:t>References</w:t>
      </w:r>
    </w:p>
    <w:p w:rsidR="00EF13DD" w:rsidRPr="003F2524" w:rsidRDefault="00EF13DD" w:rsidP="009A212C">
      <w:pPr>
        <w:tabs>
          <w:tab w:val="left" w:pos="2325"/>
        </w:tabs>
        <w:ind w:left="1440" w:hanging="720"/>
      </w:pPr>
      <w:r w:rsidRPr="003F2524">
        <w:tab/>
      </w:r>
      <w:r w:rsidRPr="003F2524">
        <w:tab/>
      </w:r>
    </w:p>
    <w:p w:rsidR="00DC6F67" w:rsidRPr="006B288B" w:rsidRDefault="006B288B" w:rsidP="00204EFC">
      <w:pPr>
        <w:ind w:left="1440" w:hanging="720"/>
      </w:pPr>
      <w:proofErr w:type="spellStart"/>
      <w:r w:rsidRPr="006B288B">
        <w:t>Aldosary</w:t>
      </w:r>
      <w:proofErr w:type="spellEnd"/>
      <w:r w:rsidR="003F2524">
        <w:t>,</w:t>
      </w:r>
      <w:r w:rsidRPr="006B288B">
        <w:t xml:space="preserve"> A</w:t>
      </w:r>
      <w:r w:rsidR="003F2524">
        <w:t xml:space="preserve">. </w:t>
      </w:r>
      <w:r w:rsidRPr="006B288B">
        <w:t>S</w:t>
      </w:r>
      <w:r w:rsidR="003F2524">
        <w:t>.</w:t>
      </w:r>
      <w:r w:rsidRPr="006B288B">
        <w:t>,</w:t>
      </w:r>
      <w:r w:rsidR="003F2524">
        <w:t xml:space="preserve"> &amp;</w:t>
      </w:r>
      <w:r w:rsidRPr="006B288B">
        <w:t xml:space="preserve"> </w:t>
      </w:r>
      <w:proofErr w:type="spellStart"/>
      <w:r w:rsidRPr="006B288B">
        <w:t>Bala</w:t>
      </w:r>
      <w:proofErr w:type="spellEnd"/>
      <w:r w:rsidRPr="006B288B">
        <w:t xml:space="preserve"> </w:t>
      </w:r>
      <w:proofErr w:type="spellStart"/>
      <w:r w:rsidRPr="006B288B">
        <w:t>Garba</w:t>
      </w:r>
      <w:proofErr w:type="spellEnd"/>
      <w:r w:rsidR="003F2524">
        <w:t>,</w:t>
      </w:r>
      <w:r w:rsidRPr="006B288B">
        <w:t xml:space="preserve"> S. </w:t>
      </w:r>
      <w:r w:rsidR="003F2524">
        <w:t xml:space="preserve">(1999). </w:t>
      </w:r>
      <w:r>
        <w:t xml:space="preserve">An analysis of factors contributing to college student dropout in a medium sized technical university: the case of the King Fahd University of Petroleum and Minerals Dhahran, Saudi Arabia. </w:t>
      </w:r>
      <w:r w:rsidR="003F2524">
        <w:rPr>
          <w:i/>
        </w:rPr>
        <w:t>Higher</w:t>
      </w:r>
      <w:r w:rsidRPr="003F2524">
        <w:rPr>
          <w:i/>
        </w:rPr>
        <w:t xml:space="preserve"> Educ</w:t>
      </w:r>
      <w:r w:rsidR="003F2524">
        <w:rPr>
          <w:i/>
        </w:rPr>
        <w:t>ation</w:t>
      </w:r>
      <w:r w:rsidRPr="003F2524">
        <w:rPr>
          <w:i/>
        </w:rPr>
        <w:t xml:space="preserve"> Pol</w:t>
      </w:r>
      <w:r w:rsidR="003F2524">
        <w:rPr>
          <w:i/>
        </w:rPr>
        <w:t>icy</w:t>
      </w:r>
      <w:r w:rsidR="003F2524">
        <w:t xml:space="preserve">, </w:t>
      </w:r>
      <w:r>
        <w:t>12</w:t>
      </w:r>
      <w:r w:rsidR="005B3AEF">
        <w:t>,</w:t>
      </w:r>
      <w:r>
        <w:t xml:space="preserve"> 313-328.</w:t>
      </w:r>
    </w:p>
    <w:p w:rsidR="00204EFC" w:rsidRPr="000E5B4F" w:rsidRDefault="00C93132" w:rsidP="00204EFC">
      <w:pPr>
        <w:ind w:left="1440" w:hanging="720"/>
      </w:pPr>
      <w:proofErr w:type="gramStart"/>
      <w:r w:rsidRPr="000E5B4F">
        <w:t>Andres L</w:t>
      </w:r>
      <w:r w:rsidR="00DA6667">
        <w:t>.</w:t>
      </w:r>
      <w:r w:rsidRPr="000E5B4F">
        <w:t xml:space="preserve">, </w:t>
      </w:r>
      <w:r w:rsidR="00DA6667">
        <w:t xml:space="preserve">&amp; </w:t>
      </w:r>
      <w:r w:rsidR="00204EFC" w:rsidRPr="000E5B4F">
        <w:t xml:space="preserve">Carpenter </w:t>
      </w:r>
      <w:r w:rsidR="00745992" w:rsidRPr="000E5B4F">
        <w:t>S.</w:t>
      </w:r>
      <w:r w:rsidR="00DA6667">
        <w:t xml:space="preserve"> (</w:t>
      </w:r>
      <w:r w:rsidR="00DA6667" w:rsidRPr="000E5B4F">
        <w:rPr>
          <w:bCs/>
          <w:iCs/>
        </w:rPr>
        <w:t>1997</w:t>
      </w:r>
      <w:r w:rsidR="00DA6667">
        <w:rPr>
          <w:bCs/>
          <w:iCs/>
        </w:rPr>
        <w:t>).</w:t>
      </w:r>
      <w:proofErr w:type="gramEnd"/>
      <w:r w:rsidR="00745992" w:rsidRPr="000E5B4F">
        <w:t xml:space="preserve"> </w:t>
      </w:r>
      <w:r w:rsidR="00204EFC" w:rsidRPr="00621BC0">
        <w:rPr>
          <w:bCs/>
          <w:i/>
          <w:iCs/>
        </w:rPr>
        <w:t xml:space="preserve">Today’s Higher Education Students: Issues of Admission, Retention, Transfer, and Attrition in Relation to Changing Student Demographics. </w:t>
      </w:r>
      <w:r w:rsidR="00204EFC" w:rsidRPr="000E5B4F">
        <w:rPr>
          <w:bCs/>
          <w:iCs/>
        </w:rPr>
        <w:t>Vancouver: University of British Columbia.</w:t>
      </w:r>
    </w:p>
    <w:p w:rsidR="006B1030" w:rsidRPr="000E5B4F" w:rsidRDefault="00C93132" w:rsidP="006B1030">
      <w:pPr>
        <w:ind w:left="1440" w:hanging="720"/>
      </w:pPr>
      <w:r w:rsidRPr="000E5B4F">
        <w:t>Bandura</w:t>
      </w:r>
      <w:r w:rsidR="00745992" w:rsidRPr="000E5B4F">
        <w:t xml:space="preserve"> A.</w:t>
      </w:r>
      <w:r w:rsidR="000D0E0B">
        <w:t xml:space="preserve"> (1997).</w:t>
      </w:r>
      <w:r w:rsidR="00745992" w:rsidRPr="000E5B4F">
        <w:t xml:space="preserve"> </w:t>
      </w:r>
      <w:r w:rsidR="00EC28BC" w:rsidRPr="000D0E0B">
        <w:rPr>
          <w:i/>
        </w:rPr>
        <w:t>Self-efficacy: the exercise of control</w:t>
      </w:r>
      <w:r w:rsidR="00EC28BC" w:rsidRPr="000E5B4F">
        <w:t>. New York: Freeman.</w:t>
      </w:r>
    </w:p>
    <w:p w:rsidR="004A614A" w:rsidRPr="000E5B4F" w:rsidRDefault="00A27E1A" w:rsidP="006B1030">
      <w:pPr>
        <w:ind w:left="1440" w:hanging="720"/>
      </w:pPr>
      <w:r w:rsidRPr="000E5B4F">
        <w:t>Barefoot B</w:t>
      </w:r>
      <w:r w:rsidR="002532FE">
        <w:t xml:space="preserve">. </w:t>
      </w:r>
      <w:r w:rsidRPr="000E5B4F">
        <w:t xml:space="preserve">O. </w:t>
      </w:r>
      <w:r w:rsidR="00CE439D">
        <w:t xml:space="preserve">(2004). </w:t>
      </w:r>
      <w:r w:rsidR="004A614A" w:rsidRPr="000E5B4F">
        <w:rPr>
          <w:bCs/>
        </w:rPr>
        <w:t>Higher education's revolving door: confronting the problem of student drop out in US colleges and universities</w:t>
      </w:r>
      <w:r w:rsidR="00CE439D">
        <w:rPr>
          <w:bCs/>
        </w:rPr>
        <w:t xml:space="preserve">. </w:t>
      </w:r>
      <w:proofErr w:type="gramStart"/>
      <w:r w:rsidR="00CE439D" w:rsidRPr="00CE439D">
        <w:rPr>
          <w:bCs/>
          <w:i/>
        </w:rPr>
        <w:t>Journal of</w:t>
      </w:r>
      <w:r w:rsidR="00051984">
        <w:rPr>
          <w:bCs/>
          <w:i/>
        </w:rPr>
        <w:t xml:space="preserve"> </w:t>
      </w:r>
      <w:r w:rsidR="00CE439D" w:rsidRPr="00CE439D">
        <w:rPr>
          <w:bCs/>
          <w:i/>
        </w:rPr>
        <w:t>Open Distance E-learning</w:t>
      </w:r>
      <w:r w:rsidR="00CE439D">
        <w:rPr>
          <w:bCs/>
        </w:rPr>
        <w:t>, 19</w:t>
      </w:r>
      <w:r w:rsidR="005B3AEF">
        <w:rPr>
          <w:bCs/>
        </w:rPr>
        <w:t>,</w:t>
      </w:r>
      <w:r w:rsidR="006870E2" w:rsidRPr="000E5B4F">
        <w:rPr>
          <w:bCs/>
        </w:rPr>
        <w:t xml:space="preserve"> </w:t>
      </w:r>
      <w:r w:rsidR="006B1030" w:rsidRPr="000E5B4F">
        <w:rPr>
          <w:bCs/>
        </w:rPr>
        <w:t>9-18.</w:t>
      </w:r>
      <w:proofErr w:type="gramEnd"/>
    </w:p>
    <w:p w:rsidR="00EF13DD" w:rsidRPr="000E5B4F" w:rsidRDefault="004E4E89" w:rsidP="00EF13DD">
      <w:pPr>
        <w:ind w:left="1440" w:hanging="720"/>
      </w:pPr>
      <w:proofErr w:type="spellStart"/>
      <w:r w:rsidRPr="000E5B4F">
        <w:t>Benbassat</w:t>
      </w:r>
      <w:proofErr w:type="spellEnd"/>
      <w:r w:rsidRPr="000E5B4F">
        <w:t xml:space="preserve"> </w:t>
      </w:r>
      <w:proofErr w:type="gramStart"/>
      <w:r w:rsidRPr="000E5B4F">
        <w:t>J</w:t>
      </w:r>
      <w:r w:rsidR="00051984">
        <w:t>.</w:t>
      </w:r>
      <w:r w:rsidRPr="000E5B4F">
        <w:t>,</w:t>
      </w:r>
      <w:proofErr w:type="gramEnd"/>
      <w:r w:rsidRPr="000E5B4F">
        <w:t xml:space="preserve"> </w:t>
      </w:r>
      <w:r w:rsidR="00051984">
        <w:t xml:space="preserve">&amp; </w:t>
      </w:r>
      <w:proofErr w:type="spellStart"/>
      <w:r w:rsidRPr="000E5B4F">
        <w:t>Baumal</w:t>
      </w:r>
      <w:proofErr w:type="spellEnd"/>
      <w:r w:rsidR="00745992" w:rsidRPr="000E5B4F">
        <w:t xml:space="preserve"> R.</w:t>
      </w:r>
      <w:r w:rsidR="00051984">
        <w:t xml:space="preserve"> (2007).</w:t>
      </w:r>
      <w:r w:rsidR="00745992" w:rsidRPr="000E5B4F">
        <w:t xml:space="preserve"> </w:t>
      </w:r>
      <w:proofErr w:type="gramStart"/>
      <w:r w:rsidR="000819DF" w:rsidRPr="000E5B4F">
        <w:t>Uncertainties in the selection of applica</w:t>
      </w:r>
      <w:r w:rsidRPr="000E5B4F">
        <w:t>nts for medical school.</w:t>
      </w:r>
      <w:proofErr w:type="gramEnd"/>
      <w:r w:rsidRPr="000E5B4F">
        <w:t xml:space="preserve"> </w:t>
      </w:r>
      <w:r w:rsidRPr="00C658FD">
        <w:rPr>
          <w:i/>
        </w:rPr>
        <w:t>Adv</w:t>
      </w:r>
      <w:r w:rsidR="00051984" w:rsidRPr="00C658FD">
        <w:rPr>
          <w:i/>
        </w:rPr>
        <w:t>ances</w:t>
      </w:r>
      <w:r w:rsidRPr="00C658FD">
        <w:rPr>
          <w:i/>
        </w:rPr>
        <w:t xml:space="preserve"> in Health Sci</w:t>
      </w:r>
      <w:r w:rsidR="00051984" w:rsidRPr="00C658FD">
        <w:rPr>
          <w:i/>
        </w:rPr>
        <w:t>ence</w:t>
      </w:r>
      <w:r w:rsidR="000819DF" w:rsidRPr="00C658FD">
        <w:rPr>
          <w:i/>
        </w:rPr>
        <w:t xml:space="preserve"> Edu</w:t>
      </w:r>
      <w:r w:rsidR="00051984" w:rsidRPr="00C658FD">
        <w:rPr>
          <w:i/>
        </w:rPr>
        <w:t>cation</w:t>
      </w:r>
      <w:r w:rsidR="00051984">
        <w:t>, 12</w:t>
      </w:r>
      <w:r w:rsidR="005B3AEF">
        <w:t>,</w:t>
      </w:r>
      <w:r w:rsidR="006870E2" w:rsidRPr="000E5B4F">
        <w:t xml:space="preserve"> </w:t>
      </w:r>
      <w:r w:rsidR="000819DF" w:rsidRPr="000E5B4F">
        <w:t>509-529</w:t>
      </w:r>
      <w:r w:rsidR="00EF13DD" w:rsidRPr="000E5B4F">
        <w:t xml:space="preserve">. </w:t>
      </w:r>
    </w:p>
    <w:p w:rsidR="006E2059" w:rsidRPr="000E5B4F" w:rsidRDefault="006E2059" w:rsidP="00EF13DD">
      <w:pPr>
        <w:ind w:left="1440" w:hanging="720"/>
      </w:pPr>
      <w:r w:rsidRPr="000E5B4F">
        <w:t>Brown</w:t>
      </w:r>
      <w:r w:rsidR="00CC0E98" w:rsidRPr="000E5B4F">
        <w:t xml:space="preserve"> </w:t>
      </w:r>
      <w:proofErr w:type="gramStart"/>
      <w:r w:rsidR="00CC0E98" w:rsidRPr="000E5B4F">
        <w:t>D</w:t>
      </w:r>
      <w:r w:rsidR="00452855">
        <w:t>.</w:t>
      </w:r>
      <w:r w:rsidR="00CC0E98" w:rsidRPr="000E5B4F">
        <w:t>,</w:t>
      </w:r>
      <w:proofErr w:type="gramEnd"/>
      <w:r w:rsidR="00CC0E98" w:rsidRPr="000E5B4F">
        <w:t xml:space="preserve"> </w:t>
      </w:r>
      <w:r w:rsidR="00452855">
        <w:t xml:space="preserve">&amp; </w:t>
      </w:r>
      <w:r w:rsidR="00CC0E98" w:rsidRPr="000E5B4F">
        <w:t>Evans</w:t>
      </w:r>
      <w:r w:rsidR="00745992" w:rsidRPr="000E5B4F">
        <w:t xml:space="preserve"> J.</w:t>
      </w:r>
      <w:r w:rsidR="00D33DD8">
        <w:t xml:space="preserve"> (2004).</w:t>
      </w:r>
      <w:r w:rsidR="00745992" w:rsidRPr="000E5B4F">
        <w:t xml:space="preserve"> </w:t>
      </w:r>
      <w:r w:rsidR="00A9658E" w:rsidRPr="000E5B4F">
        <w:t xml:space="preserve">Reproducing gender? </w:t>
      </w:r>
      <w:proofErr w:type="gramStart"/>
      <w:r w:rsidR="00A9658E" w:rsidRPr="000E5B4F">
        <w:t>Intergenerational links and the male PE teacher as a cultural conduit in teaching physical education.</w:t>
      </w:r>
      <w:proofErr w:type="gramEnd"/>
      <w:r w:rsidR="00A9658E" w:rsidRPr="000E5B4F">
        <w:t xml:space="preserve"> </w:t>
      </w:r>
      <w:r w:rsidR="00CC0E98" w:rsidRPr="00D33DD8">
        <w:rPr>
          <w:i/>
        </w:rPr>
        <w:t>J</w:t>
      </w:r>
      <w:r w:rsidR="00452855" w:rsidRPr="00D33DD8">
        <w:rPr>
          <w:i/>
        </w:rPr>
        <w:t>ournal of</w:t>
      </w:r>
      <w:r w:rsidR="00CC0E98" w:rsidRPr="00D33DD8">
        <w:rPr>
          <w:i/>
        </w:rPr>
        <w:t xml:space="preserve"> Teach</w:t>
      </w:r>
      <w:r w:rsidR="00452855" w:rsidRPr="00D33DD8">
        <w:rPr>
          <w:i/>
        </w:rPr>
        <w:t>ing in</w:t>
      </w:r>
      <w:r w:rsidR="00CC0E98" w:rsidRPr="00D33DD8">
        <w:rPr>
          <w:i/>
        </w:rPr>
        <w:t xml:space="preserve"> Phys</w:t>
      </w:r>
      <w:r w:rsidR="00452855" w:rsidRPr="00D33DD8">
        <w:rPr>
          <w:i/>
        </w:rPr>
        <w:t>ical</w:t>
      </w:r>
      <w:r w:rsidR="00CC0E98" w:rsidRPr="00D33DD8">
        <w:rPr>
          <w:i/>
        </w:rPr>
        <w:t xml:space="preserve"> Educ</w:t>
      </w:r>
      <w:r w:rsidR="00452855" w:rsidRPr="00D33DD8">
        <w:rPr>
          <w:i/>
        </w:rPr>
        <w:t>ation</w:t>
      </w:r>
      <w:r w:rsidR="00D33DD8">
        <w:t>,</w:t>
      </w:r>
      <w:r w:rsidR="00A9658E" w:rsidRPr="000E5B4F">
        <w:t xml:space="preserve"> </w:t>
      </w:r>
      <w:r w:rsidR="00D33DD8">
        <w:t>23</w:t>
      </w:r>
      <w:r w:rsidR="005B3AEF">
        <w:t>,</w:t>
      </w:r>
      <w:r w:rsidR="00A9658E" w:rsidRPr="000E5B4F">
        <w:t xml:space="preserve"> 48-70.</w:t>
      </w:r>
    </w:p>
    <w:p w:rsidR="00A9658E" w:rsidRPr="000E5B4F" w:rsidRDefault="009641CB" w:rsidP="00651C5F">
      <w:pPr>
        <w:ind w:left="1440" w:hanging="720"/>
      </w:pPr>
      <w:r w:rsidRPr="000E5B4F">
        <w:t>Dowling</w:t>
      </w:r>
      <w:r w:rsidR="00745992" w:rsidRPr="000E5B4F">
        <w:t xml:space="preserve"> F. </w:t>
      </w:r>
      <w:r w:rsidR="005D3AC4">
        <w:t xml:space="preserve">(2006). </w:t>
      </w:r>
      <w:proofErr w:type="gramStart"/>
      <w:r w:rsidR="00A9658E" w:rsidRPr="000E5B4F">
        <w:t>Physical education teacher educators’ professional identities, continuing professional development and the issue of gender equality.</w:t>
      </w:r>
      <w:proofErr w:type="gramEnd"/>
      <w:r w:rsidR="00A9658E" w:rsidRPr="000E5B4F">
        <w:t xml:space="preserve"> </w:t>
      </w:r>
      <w:r w:rsidRPr="00E84B08">
        <w:rPr>
          <w:i/>
        </w:rPr>
        <w:t>Phys</w:t>
      </w:r>
      <w:r w:rsidR="00E84B08" w:rsidRPr="00E84B08">
        <w:rPr>
          <w:i/>
        </w:rPr>
        <w:t>ical</w:t>
      </w:r>
      <w:r w:rsidRPr="00E84B08">
        <w:rPr>
          <w:i/>
        </w:rPr>
        <w:t xml:space="preserve"> Educ</w:t>
      </w:r>
      <w:r w:rsidR="00E84B08" w:rsidRPr="00E84B08">
        <w:rPr>
          <w:i/>
        </w:rPr>
        <w:t>ation and</w:t>
      </w:r>
      <w:r w:rsidRPr="00E84B08">
        <w:rPr>
          <w:i/>
        </w:rPr>
        <w:t xml:space="preserve"> Sport Ped</w:t>
      </w:r>
      <w:r w:rsidR="00B03C59" w:rsidRPr="00E84B08">
        <w:rPr>
          <w:i/>
        </w:rPr>
        <w:t>agog</w:t>
      </w:r>
      <w:r w:rsidR="00E84B08" w:rsidRPr="00E84B08">
        <w:rPr>
          <w:i/>
        </w:rPr>
        <w:t>y</w:t>
      </w:r>
      <w:r w:rsidR="005D3AC4">
        <w:t>,</w:t>
      </w:r>
      <w:r w:rsidR="00A9658E" w:rsidRPr="000E5B4F">
        <w:t xml:space="preserve"> </w:t>
      </w:r>
      <w:r w:rsidR="005D3AC4">
        <w:t>11</w:t>
      </w:r>
      <w:r w:rsidR="005B3AEF">
        <w:t>,</w:t>
      </w:r>
      <w:r w:rsidR="00A9658E" w:rsidRPr="000E5B4F">
        <w:t xml:space="preserve"> 247-263.</w:t>
      </w:r>
    </w:p>
    <w:p w:rsidR="000E3B40" w:rsidRPr="000E5B4F" w:rsidRDefault="00781DC4" w:rsidP="000E3B40">
      <w:pPr>
        <w:ind w:left="1440" w:hanging="720"/>
      </w:pPr>
      <w:proofErr w:type="gramStart"/>
      <w:r w:rsidRPr="000E5B4F">
        <w:t>Feldman K</w:t>
      </w:r>
      <w:r w:rsidR="0042071B">
        <w:t xml:space="preserve">. </w:t>
      </w:r>
      <w:r w:rsidRPr="000E5B4F">
        <w:t>A</w:t>
      </w:r>
      <w:r w:rsidR="0042071B">
        <w:t>.</w:t>
      </w:r>
      <w:r w:rsidR="000E3B40" w:rsidRPr="000E5B4F">
        <w:t>, S</w:t>
      </w:r>
      <w:r w:rsidRPr="000E5B4F">
        <w:t>mart J</w:t>
      </w:r>
      <w:r w:rsidR="0042071B">
        <w:t xml:space="preserve">. </w:t>
      </w:r>
      <w:r w:rsidRPr="000E5B4F">
        <w:t>C</w:t>
      </w:r>
      <w:r w:rsidR="0042071B">
        <w:t>.</w:t>
      </w:r>
      <w:r w:rsidRPr="000E5B4F">
        <w:t>,</w:t>
      </w:r>
      <w:r w:rsidR="0042071B">
        <w:t xml:space="preserve"> &amp;</w:t>
      </w:r>
      <w:r w:rsidRPr="000E5B4F">
        <w:t xml:space="preserve"> </w:t>
      </w:r>
      <w:proofErr w:type="spellStart"/>
      <w:r w:rsidRPr="000E5B4F">
        <w:t>Ethington</w:t>
      </w:r>
      <w:proofErr w:type="spellEnd"/>
      <w:r w:rsidR="00745992" w:rsidRPr="000E5B4F">
        <w:t xml:space="preserve"> C.</w:t>
      </w:r>
      <w:r w:rsidR="0042071B">
        <w:t xml:space="preserve"> (1999).</w:t>
      </w:r>
      <w:proofErr w:type="gramEnd"/>
      <w:r w:rsidR="00745992" w:rsidRPr="000E5B4F">
        <w:t xml:space="preserve"> </w:t>
      </w:r>
      <w:r w:rsidR="000E3B40" w:rsidRPr="000E5B4F">
        <w:t xml:space="preserve">Major </w:t>
      </w:r>
      <w:proofErr w:type="gramStart"/>
      <w:r w:rsidR="000E3B40" w:rsidRPr="000E5B4F">
        <w:t>field</w:t>
      </w:r>
      <w:proofErr w:type="gramEnd"/>
      <w:r w:rsidR="000E3B40" w:rsidRPr="000E5B4F">
        <w:t xml:space="preserve"> and person–environment fit: Using Holland’s theory to study change and stability in college students. </w:t>
      </w:r>
      <w:r w:rsidRPr="0042071B">
        <w:rPr>
          <w:i/>
        </w:rPr>
        <w:t>J</w:t>
      </w:r>
      <w:r w:rsidR="0042071B" w:rsidRPr="0042071B">
        <w:rPr>
          <w:i/>
        </w:rPr>
        <w:t>ournal</w:t>
      </w:r>
      <w:r w:rsidRPr="0042071B">
        <w:rPr>
          <w:i/>
        </w:rPr>
        <w:t xml:space="preserve"> of High</w:t>
      </w:r>
      <w:r w:rsidR="0042071B" w:rsidRPr="0042071B">
        <w:rPr>
          <w:i/>
        </w:rPr>
        <w:t>er</w:t>
      </w:r>
      <w:r w:rsidRPr="0042071B">
        <w:rPr>
          <w:i/>
        </w:rPr>
        <w:t xml:space="preserve"> Educ</w:t>
      </w:r>
      <w:r w:rsidR="0042071B" w:rsidRPr="0042071B">
        <w:rPr>
          <w:i/>
        </w:rPr>
        <w:t>ation</w:t>
      </w:r>
      <w:r w:rsidR="0042071B">
        <w:t>,</w:t>
      </w:r>
      <w:r w:rsidR="000359B1">
        <w:t xml:space="preserve"> 70</w:t>
      </w:r>
      <w:r w:rsidR="005B3AEF">
        <w:t>,</w:t>
      </w:r>
      <w:r w:rsidR="000E3B40" w:rsidRPr="000E5B4F">
        <w:t xml:space="preserve"> 642–669.</w:t>
      </w:r>
    </w:p>
    <w:p w:rsidR="006E2059" w:rsidRPr="000E5B4F" w:rsidRDefault="006E2059" w:rsidP="00E42B08">
      <w:pPr>
        <w:ind w:left="1440" w:hanging="720"/>
        <w:jc w:val="both"/>
      </w:pPr>
      <w:proofErr w:type="spellStart"/>
      <w:proofErr w:type="gramStart"/>
      <w:r w:rsidRPr="000E5B4F">
        <w:lastRenderedPageBreak/>
        <w:t>Flint</w:t>
      </w:r>
      <w:r w:rsidR="005C3486" w:rsidRPr="000E5B4F">
        <w:t>off</w:t>
      </w:r>
      <w:proofErr w:type="spellEnd"/>
      <w:r w:rsidR="005C3486" w:rsidRPr="000E5B4F">
        <w:t xml:space="preserve"> A</w:t>
      </w:r>
      <w:r w:rsidR="00EE77E3">
        <w:t>.</w:t>
      </w:r>
      <w:r w:rsidR="005C3486" w:rsidRPr="000E5B4F">
        <w:t>,</w:t>
      </w:r>
      <w:r w:rsidR="00EE77E3">
        <w:t xml:space="preserve"> &amp;</w:t>
      </w:r>
      <w:r w:rsidR="005C3486" w:rsidRPr="000E5B4F">
        <w:t xml:space="preserve"> </w:t>
      </w:r>
      <w:proofErr w:type="spellStart"/>
      <w:r w:rsidR="005C3486" w:rsidRPr="000E5B4F">
        <w:t>Scraton</w:t>
      </w:r>
      <w:proofErr w:type="spellEnd"/>
      <w:r w:rsidR="005C3486" w:rsidRPr="000E5B4F">
        <w:t xml:space="preserve"> </w:t>
      </w:r>
      <w:r w:rsidR="00745992" w:rsidRPr="000E5B4F">
        <w:t xml:space="preserve">S. </w:t>
      </w:r>
      <w:r w:rsidRPr="000E5B4F">
        <w:t>Girls and physical education.</w:t>
      </w:r>
      <w:proofErr w:type="gramEnd"/>
      <w:r w:rsidR="00EE77E3">
        <w:t xml:space="preserve"> (2006).</w:t>
      </w:r>
      <w:r w:rsidRPr="000E5B4F">
        <w:t xml:space="preserve"> In D. Kirk, D. Macdonald</w:t>
      </w:r>
      <w:r w:rsidR="0035778E">
        <w:t>,</w:t>
      </w:r>
      <w:r w:rsidRPr="000E5B4F">
        <w:t xml:space="preserve"> &amp; M. O’Sullivan (Eds.), </w:t>
      </w:r>
      <w:proofErr w:type="gramStart"/>
      <w:r w:rsidRPr="00EE77E3">
        <w:rPr>
          <w:i/>
        </w:rPr>
        <w:t>The</w:t>
      </w:r>
      <w:proofErr w:type="gramEnd"/>
      <w:r w:rsidRPr="00EE77E3">
        <w:rPr>
          <w:i/>
        </w:rPr>
        <w:t xml:space="preserve"> handbook of physical education</w:t>
      </w:r>
      <w:r w:rsidRPr="000E5B4F">
        <w:t xml:space="preserve"> (pp. 767-783). London: Sage.</w:t>
      </w:r>
    </w:p>
    <w:p w:rsidR="0061403E" w:rsidRPr="00204632" w:rsidRDefault="00362FB8" w:rsidP="00227981">
      <w:pPr>
        <w:ind w:left="1440" w:hanging="720"/>
        <w:rPr>
          <w:u w:val="single"/>
          <w:lang w:val="da-DK"/>
        </w:rPr>
      </w:pPr>
      <w:proofErr w:type="gramStart"/>
      <w:r w:rsidRPr="000E5B4F">
        <w:t>Georg</w:t>
      </w:r>
      <w:r w:rsidR="00FB191F" w:rsidRPr="000E5B4F">
        <w:t xml:space="preserve"> W.</w:t>
      </w:r>
      <w:r w:rsidR="00C33E45">
        <w:t xml:space="preserve"> (2009).</w:t>
      </w:r>
      <w:proofErr w:type="gramEnd"/>
      <w:r w:rsidR="00FB191F" w:rsidRPr="000E5B4F">
        <w:t xml:space="preserve"> </w:t>
      </w:r>
      <w:r w:rsidR="0061403E" w:rsidRPr="000E5B4F">
        <w:rPr>
          <w:bCs/>
        </w:rPr>
        <w:t xml:space="preserve">Individual and institutional factors in the tendency to drop out of higher education: a multilevel analysis using data from the Konstanz Student Survey. </w:t>
      </w:r>
      <w:r w:rsidR="00C33E45" w:rsidRPr="00204632">
        <w:rPr>
          <w:bCs/>
          <w:i/>
          <w:lang w:val="da-DK"/>
        </w:rPr>
        <w:t xml:space="preserve">Studies in </w:t>
      </w:r>
      <w:proofErr w:type="spellStart"/>
      <w:r w:rsidR="00C33E45" w:rsidRPr="00204632">
        <w:rPr>
          <w:bCs/>
          <w:i/>
          <w:lang w:val="da-DK"/>
        </w:rPr>
        <w:t>Higher</w:t>
      </w:r>
      <w:proofErr w:type="spellEnd"/>
      <w:r w:rsidR="00C33E45" w:rsidRPr="00204632">
        <w:rPr>
          <w:bCs/>
          <w:i/>
          <w:lang w:val="da-DK"/>
        </w:rPr>
        <w:t xml:space="preserve"> Education</w:t>
      </w:r>
      <w:r w:rsidR="00C33E45" w:rsidRPr="00204632">
        <w:rPr>
          <w:bCs/>
          <w:lang w:val="da-DK"/>
        </w:rPr>
        <w:t>, 34</w:t>
      </w:r>
      <w:r w:rsidR="005B3AEF" w:rsidRPr="00204632">
        <w:rPr>
          <w:bCs/>
          <w:lang w:val="da-DK"/>
        </w:rPr>
        <w:t>,</w:t>
      </w:r>
      <w:r w:rsidR="00AA20F6" w:rsidRPr="00204632">
        <w:rPr>
          <w:bCs/>
          <w:lang w:val="da-DK"/>
        </w:rPr>
        <w:t xml:space="preserve"> </w:t>
      </w:r>
      <w:r w:rsidR="0061403E" w:rsidRPr="00204632">
        <w:rPr>
          <w:bCs/>
          <w:lang w:val="da-DK"/>
        </w:rPr>
        <w:t>647-661.</w:t>
      </w:r>
    </w:p>
    <w:p w:rsidR="000C6AB4" w:rsidRPr="00204632" w:rsidRDefault="00711914" w:rsidP="000C6AB4">
      <w:pPr>
        <w:ind w:left="1440" w:hanging="720"/>
        <w:rPr>
          <w:lang w:val="da-DK"/>
        </w:rPr>
      </w:pPr>
      <w:r w:rsidRPr="00A609A7">
        <w:rPr>
          <w:lang w:val="da-DK"/>
        </w:rPr>
        <w:t>Kristensen I</w:t>
      </w:r>
      <w:r w:rsidR="002F7193" w:rsidRPr="00A609A7">
        <w:rPr>
          <w:lang w:val="da-DK"/>
        </w:rPr>
        <w:t xml:space="preserve">. </w:t>
      </w:r>
      <w:r w:rsidR="00B54700" w:rsidRPr="00A609A7">
        <w:rPr>
          <w:lang w:val="da-DK"/>
        </w:rPr>
        <w:t>P.</w:t>
      </w:r>
      <w:r w:rsidRPr="00A609A7">
        <w:rPr>
          <w:lang w:val="da-DK"/>
        </w:rPr>
        <w:t xml:space="preserve"> </w:t>
      </w:r>
      <w:r w:rsidR="00842ECA" w:rsidRPr="00A609A7">
        <w:rPr>
          <w:i/>
          <w:iCs/>
          <w:lang w:val="da-DK"/>
        </w:rPr>
        <w:t>Tidsforbrug på studiet – Studiestatistik rapport nr. 6</w:t>
      </w:r>
      <w:r w:rsidR="00842ECA" w:rsidRPr="00A609A7">
        <w:rPr>
          <w:i/>
          <w:lang w:val="da-DK"/>
        </w:rPr>
        <w:t>.</w:t>
      </w:r>
      <w:r w:rsidR="002E680D" w:rsidRPr="00A609A7">
        <w:rPr>
          <w:lang w:val="da-DK"/>
        </w:rPr>
        <w:t xml:space="preserve"> </w:t>
      </w:r>
      <w:r w:rsidR="002E680D" w:rsidRPr="00204632">
        <w:rPr>
          <w:lang w:val="da-DK"/>
        </w:rPr>
        <w:t>(1988).</w:t>
      </w:r>
      <w:r w:rsidR="00842ECA" w:rsidRPr="00204632">
        <w:rPr>
          <w:lang w:val="da-DK"/>
        </w:rPr>
        <w:t xml:space="preserve"> </w:t>
      </w:r>
      <w:r w:rsidR="00C4393B" w:rsidRPr="00204632">
        <w:rPr>
          <w:lang w:val="da-DK"/>
        </w:rPr>
        <w:t>Århus:</w:t>
      </w:r>
      <w:r w:rsidR="00842ECA" w:rsidRPr="00204632">
        <w:rPr>
          <w:lang w:val="da-DK"/>
        </w:rPr>
        <w:t xml:space="preserve"> Institut for Statskundskab, Aarhus Universitet.</w:t>
      </w:r>
    </w:p>
    <w:p w:rsidR="00311638" w:rsidRPr="009028CB" w:rsidRDefault="0067222D" w:rsidP="00A9700F">
      <w:pPr>
        <w:ind w:left="1440" w:hanging="720"/>
      </w:pPr>
      <w:r w:rsidRPr="002F7193">
        <w:t>Menard S.</w:t>
      </w:r>
      <w:r w:rsidR="0034482B" w:rsidRPr="002F7193">
        <w:t xml:space="preserve"> (2002).</w:t>
      </w:r>
      <w:r w:rsidRPr="002F7193">
        <w:t xml:space="preserve"> </w:t>
      </w:r>
      <w:proofErr w:type="gramStart"/>
      <w:r w:rsidR="00311638" w:rsidRPr="002F7193">
        <w:rPr>
          <w:i/>
        </w:rPr>
        <w:t>Applied logistic regression analysis</w:t>
      </w:r>
      <w:r w:rsidR="00311638" w:rsidRPr="002F7193">
        <w:t>.</w:t>
      </w:r>
      <w:proofErr w:type="gramEnd"/>
      <w:r w:rsidR="00311638" w:rsidRPr="002F7193">
        <w:t xml:space="preserve"> 2nd ed. </w:t>
      </w:r>
      <w:r w:rsidR="00311638" w:rsidRPr="009028CB">
        <w:t>Thousand Oaks: Sage</w:t>
      </w:r>
      <w:r w:rsidR="00610E4A" w:rsidRPr="009028CB">
        <w:t>.</w:t>
      </w:r>
    </w:p>
    <w:p w:rsidR="00B54700" w:rsidRPr="009028CB" w:rsidRDefault="00B54700" w:rsidP="00A9700F">
      <w:pPr>
        <w:ind w:left="1440" w:hanging="720"/>
        <w:rPr>
          <w:lang w:val="da-DK"/>
        </w:rPr>
      </w:pPr>
      <w:r w:rsidRPr="000E5B4F">
        <w:rPr>
          <w:lang w:val="da-DK"/>
        </w:rPr>
        <w:t>Mølgaar</w:t>
      </w:r>
      <w:r w:rsidR="0067222D" w:rsidRPr="000E5B4F">
        <w:rPr>
          <w:lang w:val="da-DK"/>
        </w:rPr>
        <w:t>d P</w:t>
      </w:r>
      <w:r w:rsidR="0086114F">
        <w:rPr>
          <w:lang w:val="da-DK"/>
        </w:rPr>
        <w:t>.</w:t>
      </w:r>
      <w:r w:rsidR="0067222D" w:rsidRPr="000E5B4F">
        <w:rPr>
          <w:lang w:val="da-DK"/>
        </w:rPr>
        <w:t>K</w:t>
      </w:r>
      <w:r w:rsidR="0086114F">
        <w:rPr>
          <w:lang w:val="da-DK"/>
        </w:rPr>
        <w:t>.</w:t>
      </w:r>
      <w:r w:rsidRPr="000E5B4F">
        <w:rPr>
          <w:lang w:val="da-DK"/>
        </w:rPr>
        <w:t>, La</w:t>
      </w:r>
      <w:r w:rsidR="0067222D" w:rsidRPr="000E5B4F">
        <w:rPr>
          <w:lang w:val="da-DK"/>
        </w:rPr>
        <w:t>nge J</w:t>
      </w:r>
      <w:r w:rsidR="0086114F">
        <w:rPr>
          <w:lang w:val="da-DK"/>
        </w:rPr>
        <w:t>.</w:t>
      </w:r>
      <w:r w:rsidR="0067222D" w:rsidRPr="000E5B4F">
        <w:rPr>
          <w:lang w:val="da-DK"/>
        </w:rPr>
        <w:t xml:space="preserve">, </w:t>
      </w:r>
      <w:proofErr w:type="spellStart"/>
      <w:r w:rsidR="0067222D" w:rsidRPr="000E5B4F">
        <w:rPr>
          <w:lang w:val="da-DK"/>
        </w:rPr>
        <w:t>Lefmann</w:t>
      </w:r>
      <w:proofErr w:type="spellEnd"/>
      <w:r w:rsidR="0067222D" w:rsidRPr="000E5B4F">
        <w:rPr>
          <w:lang w:val="da-DK"/>
        </w:rPr>
        <w:t xml:space="preserve"> A</w:t>
      </w:r>
      <w:r w:rsidR="0086114F">
        <w:rPr>
          <w:lang w:val="da-DK"/>
        </w:rPr>
        <w:t xml:space="preserve">. </w:t>
      </w:r>
      <w:r w:rsidR="0067222D" w:rsidRPr="000E5B4F">
        <w:rPr>
          <w:lang w:val="da-DK"/>
        </w:rPr>
        <w:t>K</w:t>
      </w:r>
      <w:r w:rsidR="0086114F">
        <w:rPr>
          <w:lang w:val="da-DK"/>
        </w:rPr>
        <w:t>.</w:t>
      </w:r>
      <w:r w:rsidR="0067222D" w:rsidRPr="000E5B4F">
        <w:rPr>
          <w:lang w:val="da-DK"/>
        </w:rPr>
        <w:t>, Melin L</w:t>
      </w:r>
      <w:r w:rsidR="0086114F">
        <w:rPr>
          <w:lang w:val="da-DK"/>
        </w:rPr>
        <w:t>.</w:t>
      </w:r>
      <w:r w:rsidR="0067222D" w:rsidRPr="000E5B4F">
        <w:rPr>
          <w:lang w:val="da-DK"/>
        </w:rPr>
        <w:t xml:space="preserve">, </w:t>
      </w:r>
      <w:r w:rsidR="0086114F">
        <w:rPr>
          <w:lang w:val="da-DK"/>
        </w:rPr>
        <w:t xml:space="preserve">&amp; </w:t>
      </w:r>
      <w:r w:rsidRPr="000E5B4F">
        <w:rPr>
          <w:lang w:val="da-DK"/>
        </w:rPr>
        <w:t>Markvard M.</w:t>
      </w:r>
      <w:r w:rsidR="0086114F">
        <w:rPr>
          <w:lang w:val="da-DK"/>
        </w:rPr>
        <w:t xml:space="preserve"> (2003).</w:t>
      </w:r>
      <w:r w:rsidRPr="000E5B4F">
        <w:rPr>
          <w:lang w:val="da-DK"/>
        </w:rPr>
        <w:t xml:space="preserve"> </w:t>
      </w:r>
      <w:r w:rsidRPr="0086114F">
        <w:rPr>
          <w:i/>
          <w:lang w:val="da-DK"/>
        </w:rPr>
        <w:t>Ophørsundersøgelse årgang 2000. En register- og spørgeskema undersøgelse</w:t>
      </w:r>
      <w:r w:rsidRPr="0086114F">
        <w:rPr>
          <w:lang w:val="da-DK"/>
        </w:rPr>
        <w:t xml:space="preserve">.  </w:t>
      </w:r>
      <w:r w:rsidRPr="009028CB">
        <w:rPr>
          <w:lang w:val="da-DK"/>
        </w:rPr>
        <w:t xml:space="preserve">Copenhagen: </w:t>
      </w:r>
      <w:proofErr w:type="spellStart"/>
      <w:r w:rsidRPr="009028CB">
        <w:rPr>
          <w:lang w:val="da-DK"/>
        </w:rPr>
        <w:t>University</w:t>
      </w:r>
      <w:proofErr w:type="spellEnd"/>
      <w:r w:rsidRPr="009028CB">
        <w:rPr>
          <w:lang w:val="da-DK"/>
        </w:rPr>
        <w:t xml:space="preserve"> of Copenhagen.</w:t>
      </w:r>
    </w:p>
    <w:p w:rsidR="00752168" w:rsidRPr="00B25F7A" w:rsidRDefault="007702D0" w:rsidP="00752168">
      <w:pPr>
        <w:ind w:left="1440" w:hanging="720"/>
        <w:rPr>
          <w:color w:val="FF0000"/>
        </w:rPr>
      </w:pPr>
      <w:proofErr w:type="gramStart"/>
      <w:r w:rsidRPr="00AF626F">
        <w:t>O’Neill L</w:t>
      </w:r>
      <w:r w:rsidR="00167BD1">
        <w:t>.</w:t>
      </w:r>
      <w:r w:rsidR="002F7193">
        <w:t xml:space="preserve"> </w:t>
      </w:r>
      <w:r w:rsidR="00443A84" w:rsidRPr="00AF626F">
        <w:t>D.</w:t>
      </w:r>
      <w:r w:rsidR="00AF626F" w:rsidRPr="00AF626F">
        <w:t xml:space="preserve"> (2011c).</w:t>
      </w:r>
      <w:proofErr w:type="gramEnd"/>
      <w:r w:rsidR="00443A84" w:rsidRPr="00AF626F">
        <w:t xml:space="preserve"> </w:t>
      </w:r>
      <w:r w:rsidR="00752168" w:rsidRPr="00575A58">
        <w:rPr>
          <w:i/>
        </w:rPr>
        <w:t>Admission tests in</w:t>
      </w:r>
      <w:r w:rsidR="00752168" w:rsidRPr="00AF626F">
        <w:t xml:space="preserve"> </w:t>
      </w:r>
      <w:r w:rsidR="00752168" w:rsidRPr="00AF626F">
        <w:rPr>
          <w:i/>
        </w:rPr>
        <w:t xml:space="preserve">medical education. </w:t>
      </w:r>
      <w:proofErr w:type="gramStart"/>
      <w:r w:rsidR="00752168" w:rsidRPr="00AF626F">
        <w:rPr>
          <w:i/>
        </w:rPr>
        <w:t>Generalizability, predictive validity and dropout</w:t>
      </w:r>
      <w:r w:rsidR="00752168" w:rsidRPr="000E5B4F">
        <w:t xml:space="preserve"> (thesis).</w:t>
      </w:r>
      <w:proofErr w:type="gramEnd"/>
      <w:r w:rsidR="00752168" w:rsidRPr="000E5B4F">
        <w:t xml:space="preserve"> </w:t>
      </w:r>
      <w:r w:rsidR="00752168" w:rsidRPr="00B25F7A">
        <w:t xml:space="preserve">Odense: </w:t>
      </w:r>
      <w:proofErr w:type="spellStart"/>
      <w:r w:rsidR="00752168" w:rsidRPr="00B25F7A">
        <w:t>Syddansk</w:t>
      </w:r>
      <w:proofErr w:type="spellEnd"/>
      <w:r w:rsidR="00752168" w:rsidRPr="00B25F7A">
        <w:t xml:space="preserve"> </w:t>
      </w:r>
      <w:proofErr w:type="spellStart"/>
      <w:r w:rsidR="00752168" w:rsidRPr="00B25F7A">
        <w:t>Universitet</w:t>
      </w:r>
      <w:proofErr w:type="spellEnd"/>
      <w:r w:rsidR="00752168" w:rsidRPr="00B25F7A">
        <w:t xml:space="preserve">. </w:t>
      </w:r>
    </w:p>
    <w:p w:rsidR="00752168" w:rsidRPr="000E5B4F" w:rsidRDefault="007702D0" w:rsidP="00752168">
      <w:pPr>
        <w:ind w:left="1440" w:hanging="720"/>
        <w:rPr>
          <w:rFonts w:eastAsiaTheme="minorHAnsi"/>
        </w:rPr>
      </w:pPr>
      <w:r w:rsidRPr="000E5B4F">
        <w:t>O’Neill L</w:t>
      </w:r>
      <w:r w:rsidR="00167BD1">
        <w:t>.</w:t>
      </w:r>
      <w:r w:rsidRPr="000E5B4F">
        <w:t>, Hartvigsen J</w:t>
      </w:r>
      <w:r w:rsidR="00167BD1">
        <w:t>.</w:t>
      </w:r>
      <w:r w:rsidRPr="000E5B4F">
        <w:t>, Wallstedt B</w:t>
      </w:r>
      <w:r w:rsidR="00167BD1">
        <w:t>.</w:t>
      </w:r>
      <w:r w:rsidR="00752168" w:rsidRPr="000E5B4F">
        <w:t>,</w:t>
      </w:r>
      <w:r w:rsidRPr="000E5B4F">
        <w:t xml:space="preserve"> </w:t>
      </w:r>
      <w:proofErr w:type="spellStart"/>
      <w:r w:rsidRPr="000E5B4F">
        <w:t>Korsholm</w:t>
      </w:r>
      <w:proofErr w:type="spellEnd"/>
      <w:r w:rsidRPr="000E5B4F">
        <w:t xml:space="preserve"> L</w:t>
      </w:r>
      <w:r w:rsidR="00167BD1">
        <w:t xml:space="preserve">., </w:t>
      </w:r>
      <w:proofErr w:type="gramStart"/>
      <w:r w:rsidR="00167BD1">
        <w:t xml:space="preserve">&amp; </w:t>
      </w:r>
      <w:r w:rsidRPr="000E5B4F">
        <w:t xml:space="preserve"> Eika</w:t>
      </w:r>
      <w:proofErr w:type="gramEnd"/>
      <w:r w:rsidRPr="000E5B4F">
        <w:t xml:space="preserve"> </w:t>
      </w:r>
      <w:r w:rsidR="00443A84" w:rsidRPr="000E5B4F">
        <w:t xml:space="preserve">B. </w:t>
      </w:r>
      <w:r w:rsidR="00167BD1">
        <w:t>(</w:t>
      </w:r>
      <w:r w:rsidR="00167BD1" w:rsidRPr="000E5B4F">
        <w:t>2011b</w:t>
      </w:r>
      <w:r w:rsidR="00167BD1">
        <w:t xml:space="preserve">). </w:t>
      </w:r>
      <w:r w:rsidR="00167BD1" w:rsidRPr="000E5B4F">
        <w:t xml:space="preserve"> </w:t>
      </w:r>
      <w:proofErr w:type="gramStart"/>
      <w:r w:rsidR="00752168" w:rsidRPr="000E5B4F">
        <w:t>Medical school dropout – testing at admission versus selection by highest grades as predictors.</w:t>
      </w:r>
      <w:proofErr w:type="gramEnd"/>
      <w:r w:rsidR="00752168" w:rsidRPr="000E5B4F">
        <w:t xml:space="preserve"> </w:t>
      </w:r>
      <w:r w:rsidR="008367B2" w:rsidRPr="00167BD1">
        <w:rPr>
          <w:i/>
        </w:rPr>
        <w:t>Me</w:t>
      </w:r>
      <w:r w:rsidR="00167BD1" w:rsidRPr="00167BD1">
        <w:rPr>
          <w:i/>
        </w:rPr>
        <w:t>dical Education</w:t>
      </w:r>
      <w:r w:rsidR="00167BD1">
        <w:t xml:space="preserve">, 45, </w:t>
      </w:r>
      <w:r w:rsidR="008367B2" w:rsidRPr="000E5B4F">
        <w:t>111</w:t>
      </w:r>
      <w:r w:rsidR="00860652" w:rsidRPr="000E5B4F">
        <w:t>1</w:t>
      </w:r>
      <w:r w:rsidR="008367B2" w:rsidRPr="000E5B4F">
        <w:t>-1120.</w:t>
      </w:r>
    </w:p>
    <w:p w:rsidR="00752168" w:rsidRPr="000E5B4F" w:rsidRDefault="00B51C85" w:rsidP="00752168">
      <w:pPr>
        <w:ind w:left="1440" w:hanging="720"/>
      </w:pPr>
      <w:r w:rsidRPr="009028CB">
        <w:t>O’Neill L</w:t>
      </w:r>
      <w:r w:rsidR="005514CC" w:rsidRPr="009028CB">
        <w:t>.</w:t>
      </w:r>
      <w:r w:rsidR="004326D5" w:rsidRPr="009028CB">
        <w:t xml:space="preserve">, </w:t>
      </w:r>
      <w:proofErr w:type="spellStart"/>
      <w:r w:rsidR="00752168" w:rsidRPr="009028CB">
        <w:t>Korsholm</w:t>
      </w:r>
      <w:proofErr w:type="spellEnd"/>
      <w:r w:rsidRPr="009028CB">
        <w:t xml:space="preserve"> L</w:t>
      </w:r>
      <w:r w:rsidR="005514CC" w:rsidRPr="009028CB">
        <w:t>.</w:t>
      </w:r>
      <w:r w:rsidRPr="009028CB">
        <w:t>, Wallstedt B</w:t>
      </w:r>
      <w:r w:rsidR="005514CC" w:rsidRPr="009028CB">
        <w:t>.</w:t>
      </w:r>
      <w:r w:rsidRPr="009028CB">
        <w:t>, Eika B</w:t>
      </w:r>
      <w:r w:rsidR="005514CC" w:rsidRPr="009028CB">
        <w:t>.</w:t>
      </w:r>
      <w:r w:rsidRPr="009028CB">
        <w:t>, Hartvigsen</w:t>
      </w:r>
      <w:r w:rsidR="00443A84" w:rsidRPr="009028CB">
        <w:t xml:space="preserve"> J.</w:t>
      </w:r>
      <w:r w:rsidR="005514CC" w:rsidRPr="009028CB">
        <w:t xml:space="preserve"> (2009).</w:t>
      </w:r>
      <w:r w:rsidR="00DC6DA5" w:rsidRPr="009028CB">
        <w:t xml:space="preserve"> </w:t>
      </w:r>
      <w:r w:rsidR="003846BA" w:rsidRPr="000E5B4F">
        <w:t xml:space="preserve">Generalizability of a </w:t>
      </w:r>
      <w:r w:rsidR="00752168" w:rsidRPr="000E5B4F">
        <w:t xml:space="preserve">composite student selection programme. </w:t>
      </w:r>
      <w:r w:rsidRPr="005514CC">
        <w:rPr>
          <w:i/>
        </w:rPr>
        <w:t>Med</w:t>
      </w:r>
      <w:r w:rsidR="005514CC" w:rsidRPr="005514CC">
        <w:rPr>
          <w:i/>
        </w:rPr>
        <w:t>ical</w:t>
      </w:r>
      <w:r w:rsidRPr="005514CC">
        <w:rPr>
          <w:i/>
        </w:rPr>
        <w:t xml:space="preserve"> Educ</w:t>
      </w:r>
      <w:r w:rsidR="005514CC" w:rsidRPr="005514CC">
        <w:rPr>
          <w:i/>
        </w:rPr>
        <w:t>ation</w:t>
      </w:r>
      <w:r w:rsidR="005514CC">
        <w:t>,</w:t>
      </w:r>
      <w:r w:rsidR="00D27176">
        <w:t xml:space="preserve"> 43,</w:t>
      </w:r>
      <w:r w:rsidRPr="000E5B4F">
        <w:t xml:space="preserve"> </w:t>
      </w:r>
      <w:r w:rsidR="00752168" w:rsidRPr="000E5B4F">
        <w:t xml:space="preserve">58-65. </w:t>
      </w:r>
    </w:p>
    <w:p w:rsidR="00752168" w:rsidRPr="00B838BE" w:rsidRDefault="003846BA" w:rsidP="00752168">
      <w:pPr>
        <w:ind w:left="1440" w:hanging="720"/>
        <w:rPr>
          <w:lang w:val="da-DK"/>
        </w:rPr>
      </w:pPr>
      <w:proofErr w:type="gramStart"/>
      <w:r w:rsidRPr="000E5B4F">
        <w:t>O’Neill L</w:t>
      </w:r>
      <w:r w:rsidR="00A60396">
        <w:t>.</w:t>
      </w:r>
      <w:r w:rsidR="00DC6DA5">
        <w:t xml:space="preserve"> </w:t>
      </w:r>
      <w:r w:rsidRPr="000E5B4F">
        <w:t>D</w:t>
      </w:r>
      <w:r w:rsidR="00A60396">
        <w:t>.</w:t>
      </w:r>
      <w:r w:rsidRPr="000E5B4F">
        <w:t>, Wallstedt B</w:t>
      </w:r>
      <w:r w:rsidR="00A60396">
        <w:t>.</w:t>
      </w:r>
      <w:r w:rsidR="00752168" w:rsidRPr="000E5B4F">
        <w:t>, E</w:t>
      </w:r>
      <w:r w:rsidRPr="000E5B4F">
        <w:t>ika B</w:t>
      </w:r>
      <w:r w:rsidR="00A60396">
        <w:t>.</w:t>
      </w:r>
      <w:r w:rsidRPr="000E5B4F">
        <w:t>,</w:t>
      </w:r>
      <w:r w:rsidR="00A60396">
        <w:t xml:space="preserve"> &amp;</w:t>
      </w:r>
      <w:r w:rsidR="00443A84" w:rsidRPr="000E5B4F">
        <w:t xml:space="preserve"> Hartv</w:t>
      </w:r>
      <w:r w:rsidRPr="000E5B4F">
        <w:t>igsen</w:t>
      </w:r>
      <w:r w:rsidR="00443A84" w:rsidRPr="000E5B4F">
        <w:t xml:space="preserve"> J.</w:t>
      </w:r>
      <w:r w:rsidR="00A60396">
        <w:t xml:space="preserve"> (2011a).</w:t>
      </w:r>
      <w:proofErr w:type="gramEnd"/>
      <w:r w:rsidR="00443A84" w:rsidRPr="000E5B4F">
        <w:t xml:space="preserve"> </w:t>
      </w:r>
      <w:r w:rsidR="00752168" w:rsidRPr="000E5B4F">
        <w:t xml:space="preserve">Factors associated with dropout in medical education: a literature review. </w:t>
      </w:r>
      <w:r w:rsidRPr="00B838BE">
        <w:rPr>
          <w:i/>
          <w:lang w:val="da-DK"/>
        </w:rPr>
        <w:t>Med</w:t>
      </w:r>
      <w:r w:rsidR="00A60396" w:rsidRPr="00B838BE">
        <w:rPr>
          <w:i/>
          <w:lang w:val="da-DK"/>
        </w:rPr>
        <w:t>ical</w:t>
      </w:r>
      <w:r w:rsidRPr="00B838BE">
        <w:rPr>
          <w:i/>
          <w:lang w:val="da-DK"/>
        </w:rPr>
        <w:t xml:space="preserve"> Educ</w:t>
      </w:r>
      <w:r w:rsidR="00A60396" w:rsidRPr="00B838BE">
        <w:rPr>
          <w:i/>
          <w:lang w:val="da-DK"/>
        </w:rPr>
        <w:t>ation</w:t>
      </w:r>
      <w:r w:rsidR="00A60396" w:rsidRPr="00B838BE">
        <w:rPr>
          <w:lang w:val="da-DK"/>
        </w:rPr>
        <w:t>, 45,</w:t>
      </w:r>
      <w:r w:rsidR="00473FAF" w:rsidRPr="00B838BE">
        <w:rPr>
          <w:lang w:val="da-DK"/>
        </w:rPr>
        <w:t xml:space="preserve"> </w:t>
      </w:r>
      <w:r w:rsidR="00752168" w:rsidRPr="00B838BE">
        <w:rPr>
          <w:lang w:val="da-DK"/>
        </w:rPr>
        <w:t>440-454.</w:t>
      </w:r>
    </w:p>
    <w:p w:rsidR="00DC6F67" w:rsidRPr="00B838BE" w:rsidRDefault="00DC6F67" w:rsidP="00DC6F67">
      <w:pPr>
        <w:ind w:left="1440" w:hanging="720"/>
        <w:rPr>
          <w:lang w:val="da-DK"/>
        </w:rPr>
      </w:pPr>
      <w:r w:rsidRPr="00B838BE">
        <w:rPr>
          <w:lang w:val="da-DK"/>
        </w:rPr>
        <w:lastRenderedPageBreak/>
        <w:t>Nielsen Å</w:t>
      </w:r>
      <w:r w:rsidR="00B838BE" w:rsidRPr="00B838BE">
        <w:rPr>
          <w:lang w:val="da-DK"/>
        </w:rPr>
        <w:t xml:space="preserve">. </w:t>
      </w:r>
      <w:r w:rsidRPr="00B838BE">
        <w:rPr>
          <w:lang w:val="da-DK"/>
        </w:rPr>
        <w:t>A.</w:t>
      </w:r>
      <w:r w:rsidR="00B838BE">
        <w:rPr>
          <w:lang w:val="da-DK"/>
        </w:rPr>
        <w:t xml:space="preserve"> (1991).</w:t>
      </w:r>
      <w:r w:rsidRPr="00B838BE">
        <w:rPr>
          <w:lang w:val="da-DK"/>
        </w:rPr>
        <w:t xml:space="preserve"> </w:t>
      </w:r>
      <w:r w:rsidRPr="00B838BE">
        <w:rPr>
          <w:i/>
          <w:iCs/>
          <w:lang w:val="da-DK"/>
        </w:rPr>
        <w:t>Frafald eller Studieophør?</w:t>
      </w:r>
      <w:r w:rsidRPr="00B838BE">
        <w:rPr>
          <w:lang w:val="da-DK"/>
        </w:rPr>
        <w:t xml:space="preserve"> Aarhus: Psykologisk i</w:t>
      </w:r>
      <w:r w:rsidR="00B838BE">
        <w:rPr>
          <w:lang w:val="da-DK"/>
        </w:rPr>
        <w:t>nstitut, Aarhus Universitet</w:t>
      </w:r>
      <w:r w:rsidRPr="00B838BE">
        <w:rPr>
          <w:lang w:val="da-DK"/>
        </w:rPr>
        <w:t>.</w:t>
      </w:r>
    </w:p>
    <w:p w:rsidR="002F2FBD" w:rsidRPr="009028CB" w:rsidRDefault="002F2FBD" w:rsidP="00752168">
      <w:pPr>
        <w:ind w:left="1440" w:hanging="720"/>
        <w:rPr>
          <w:lang w:val="da-DK"/>
        </w:rPr>
      </w:pPr>
      <w:r w:rsidRPr="00B838BE">
        <w:rPr>
          <w:lang w:val="da-DK"/>
        </w:rPr>
        <w:t>Regi</w:t>
      </w:r>
      <w:r w:rsidRPr="000E5B4F">
        <w:rPr>
          <w:lang w:val="da-DK"/>
        </w:rPr>
        <w:t>straturen, Aarhus Universitet (RAU).</w:t>
      </w:r>
      <w:r w:rsidR="00CF1606">
        <w:rPr>
          <w:lang w:val="da-DK"/>
        </w:rPr>
        <w:t xml:space="preserve"> (2002).</w:t>
      </w:r>
      <w:r w:rsidR="00443A84" w:rsidRPr="000E5B4F">
        <w:rPr>
          <w:lang w:val="da-DK"/>
        </w:rPr>
        <w:t xml:space="preserve"> </w:t>
      </w:r>
      <w:r w:rsidRPr="00CF1606">
        <w:rPr>
          <w:i/>
          <w:lang w:val="da-DK"/>
        </w:rPr>
        <w:t>Den blå årgang</w:t>
      </w:r>
      <w:r w:rsidR="002D7232" w:rsidRPr="00CF1606">
        <w:rPr>
          <w:i/>
          <w:lang w:val="da-DK"/>
        </w:rPr>
        <w:t xml:space="preserve"> – en forløbsundersøgelse af årgang 2000</w:t>
      </w:r>
      <w:r w:rsidRPr="00CF1606">
        <w:rPr>
          <w:i/>
          <w:lang w:val="da-DK"/>
        </w:rPr>
        <w:t>.</w:t>
      </w:r>
      <w:r w:rsidRPr="000E5B4F">
        <w:rPr>
          <w:lang w:val="da-DK"/>
        </w:rPr>
        <w:t xml:space="preserve"> </w:t>
      </w:r>
      <w:r w:rsidRPr="009028CB">
        <w:rPr>
          <w:lang w:val="da-DK"/>
        </w:rPr>
        <w:t>Aarhus: Aarhus Universitet.</w:t>
      </w:r>
    </w:p>
    <w:p w:rsidR="009925E0" w:rsidRPr="000E5B4F" w:rsidRDefault="0004440C" w:rsidP="009925E0">
      <w:pPr>
        <w:ind w:left="1440" w:hanging="720"/>
      </w:pPr>
      <w:proofErr w:type="spellStart"/>
      <w:r w:rsidRPr="009028CB">
        <w:rPr>
          <w:lang w:val="da-DK"/>
        </w:rPr>
        <w:t>Reibnegger</w:t>
      </w:r>
      <w:proofErr w:type="spellEnd"/>
      <w:r w:rsidRPr="009028CB">
        <w:rPr>
          <w:lang w:val="da-DK"/>
        </w:rPr>
        <w:t xml:space="preserve"> G</w:t>
      </w:r>
      <w:r w:rsidR="00FF351C" w:rsidRPr="009028CB">
        <w:rPr>
          <w:lang w:val="da-DK"/>
        </w:rPr>
        <w:t>.</w:t>
      </w:r>
      <w:r w:rsidRPr="009028CB">
        <w:rPr>
          <w:lang w:val="da-DK"/>
        </w:rPr>
        <w:t xml:space="preserve">, </w:t>
      </w:r>
      <w:proofErr w:type="spellStart"/>
      <w:r w:rsidRPr="009028CB">
        <w:rPr>
          <w:lang w:val="da-DK"/>
        </w:rPr>
        <w:t>Caluba</w:t>
      </w:r>
      <w:proofErr w:type="spellEnd"/>
      <w:r w:rsidRPr="009028CB">
        <w:rPr>
          <w:lang w:val="da-DK"/>
        </w:rPr>
        <w:t xml:space="preserve"> H</w:t>
      </w:r>
      <w:r w:rsidR="00FF351C" w:rsidRPr="009028CB">
        <w:rPr>
          <w:lang w:val="da-DK"/>
        </w:rPr>
        <w:t xml:space="preserve">. </w:t>
      </w:r>
      <w:r w:rsidRPr="009028CB">
        <w:rPr>
          <w:lang w:val="da-DK"/>
        </w:rPr>
        <w:t>C</w:t>
      </w:r>
      <w:r w:rsidR="00FF351C" w:rsidRPr="009028CB">
        <w:rPr>
          <w:lang w:val="da-DK"/>
        </w:rPr>
        <w:t>.</w:t>
      </w:r>
      <w:r w:rsidR="00752168" w:rsidRPr="009028CB">
        <w:rPr>
          <w:lang w:val="da-DK"/>
        </w:rPr>
        <w:t xml:space="preserve">, </w:t>
      </w:r>
      <w:proofErr w:type="spellStart"/>
      <w:r w:rsidR="00752168" w:rsidRPr="009028CB">
        <w:rPr>
          <w:lang w:val="da-DK"/>
        </w:rPr>
        <w:t>Ithaler</w:t>
      </w:r>
      <w:proofErr w:type="spellEnd"/>
      <w:r w:rsidRPr="009028CB">
        <w:rPr>
          <w:lang w:val="da-DK"/>
        </w:rPr>
        <w:t xml:space="preserve"> D</w:t>
      </w:r>
      <w:r w:rsidR="00F04F83" w:rsidRPr="009028CB">
        <w:rPr>
          <w:lang w:val="da-DK"/>
        </w:rPr>
        <w:t>.</w:t>
      </w:r>
      <w:r w:rsidRPr="009028CB">
        <w:rPr>
          <w:lang w:val="da-DK"/>
        </w:rPr>
        <w:t xml:space="preserve">, </w:t>
      </w:r>
      <w:proofErr w:type="spellStart"/>
      <w:r w:rsidRPr="009028CB">
        <w:rPr>
          <w:lang w:val="da-DK"/>
        </w:rPr>
        <w:t>Manhal</w:t>
      </w:r>
      <w:proofErr w:type="spellEnd"/>
      <w:r w:rsidRPr="009028CB">
        <w:rPr>
          <w:lang w:val="da-DK"/>
        </w:rPr>
        <w:t xml:space="preserve"> S</w:t>
      </w:r>
      <w:r w:rsidR="00FF351C" w:rsidRPr="009028CB">
        <w:rPr>
          <w:lang w:val="da-DK"/>
        </w:rPr>
        <w:t>.</w:t>
      </w:r>
      <w:r w:rsidRPr="009028CB">
        <w:rPr>
          <w:lang w:val="da-DK"/>
        </w:rPr>
        <w:t xml:space="preserve">, </w:t>
      </w:r>
      <w:proofErr w:type="spellStart"/>
      <w:r w:rsidRPr="009028CB">
        <w:rPr>
          <w:lang w:val="da-DK"/>
        </w:rPr>
        <w:t>Neges</w:t>
      </w:r>
      <w:proofErr w:type="spellEnd"/>
      <w:r w:rsidRPr="009028CB">
        <w:rPr>
          <w:lang w:val="da-DK"/>
        </w:rPr>
        <w:t xml:space="preserve"> H</w:t>
      </w:r>
      <w:r w:rsidR="00FF351C" w:rsidRPr="009028CB">
        <w:rPr>
          <w:lang w:val="da-DK"/>
        </w:rPr>
        <w:t xml:space="preserve">. </w:t>
      </w:r>
      <w:r w:rsidRPr="009028CB">
        <w:rPr>
          <w:lang w:val="da-DK"/>
        </w:rPr>
        <w:t>M</w:t>
      </w:r>
      <w:r w:rsidR="00FF351C" w:rsidRPr="009028CB">
        <w:rPr>
          <w:lang w:val="da-DK"/>
        </w:rPr>
        <w:t>.</w:t>
      </w:r>
      <w:r w:rsidRPr="009028CB">
        <w:rPr>
          <w:lang w:val="da-DK"/>
        </w:rPr>
        <w:t xml:space="preserve">, </w:t>
      </w:r>
      <w:r w:rsidR="00F04F83" w:rsidRPr="009028CB">
        <w:rPr>
          <w:lang w:val="da-DK"/>
        </w:rPr>
        <w:t xml:space="preserve">&amp; </w:t>
      </w:r>
      <w:proofErr w:type="spellStart"/>
      <w:r w:rsidRPr="009028CB">
        <w:rPr>
          <w:lang w:val="da-DK"/>
        </w:rPr>
        <w:t>Smolle</w:t>
      </w:r>
      <w:proofErr w:type="spellEnd"/>
      <w:r w:rsidRPr="009028CB">
        <w:rPr>
          <w:lang w:val="da-DK"/>
        </w:rPr>
        <w:t xml:space="preserve"> J.</w:t>
      </w:r>
      <w:r w:rsidR="00752168" w:rsidRPr="009028CB">
        <w:rPr>
          <w:lang w:val="da-DK"/>
        </w:rPr>
        <w:t xml:space="preserve"> </w:t>
      </w:r>
      <w:r w:rsidR="00FF351C" w:rsidRPr="009028CB">
        <w:rPr>
          <w:lang w:val="da-DK"/>
        </w:rPr>
        <w:t xml:space="preserve">(2011). </w:t>
      </w:r>
      <w:r w:rsidR="00752168" w:rsidRPr="000E5B4F">
        <w:t xml:space="preserve">Dropout rates in medical students at one school before and after the installation of admission tests in Austria. </w:t>
      </w:r>
      <w:r w:rsidRPr="00163A6B">
        <w:rPr>
          <w:i/>
        </w:rPr>
        <w:t>Acad</w:t>
      </w:r>
      <w:r w:rsidR="00FF351C" w:rsidRPr="00163A6B">
        <w:rPr>
          <w:i/>
        </w:rPr>
        <w:t>emic</w:t>
      </w:r>
      <w:r w:rsidRPr="00163A6B">
        <w:rPr>
          <w:i/>
        </w:rPr>
        <w:t xml:space="preserve"> Med</w:t>
      </w:r>
      <w:r w:rsidR="00FF351C" w:rsidRPr="00163A6B">
        <w:rPr>
          <w:i/>
        </w:rPr>
        <w:t>icine</w:t>
      </w:r>
      <w:r w:rsidR="00FF351C">
        <w:t>, 86,</w:t>
      </w:r>
      <w:r w:rsidR="006248DF" w:rsidRPr="000E5B4F">
        <w:t xml:space="preserve"> </w:t>
      </w:r>
      <w:r w:rsidR="00752168" w:rsidRPr="000E5B4F">
        <w:t xml:space="preserve">1040-1048. </w:t>
      </w:r>
    </w:p>
    <w:p w:rsidR="00961B84" w:rsidRPr="000E5B4F" w:rsidRDefault="008B503A" w:rsidP="009925E0">
      <w:pPr>
        <w:ind w:left="1440" w:hanging="720"/>
      </w:pPr>
      <w:proofErr w:type="spellStart"/>
      <w:r w:rsidRPr="000E5B4F">
        <w:t>Schunk</w:t>
      </w:r>
      <w:proofErr w:type="spellEnd"/>
      <w:r w:rsidRPr="000E5B4F">
        <w:t xml:space="preserve"> D</w:t>
      </w:r>
      <w:r w:rsidR="00673888">
        <w:t xml:space="preserve">. </w:t>
      </w:r>
      <w:r w:rsidRPr="000E5B4F">
        <w:t>H</w:t>
      </w:r>
      <w:r w:rsidR="00673888">
        <w:t>.</w:t>
      </w:r>
      <w:r w:rsidRPr="000E5B4F">
        <w:t>,</w:t>
      </w:r>
      <w:r w:rsidR="004E2B12">
        <w:t xml:space="preserve"> </w:t>
      </w:r>
      <w:proofErr w:type="gramStart"/>
      <w:r w:rsidR="004E2B12">
        <w:t xml:space="preserve">&amp; </w:t>
      </w:r>
      <w:r w:rsidRPr="000E5B4F">
        <w:t xml:space="preserve"> </w:t>
      </w:r>
      <w:proofErr w:type="spellStart"/>
      <w:r w:rsidRPr="000E5B4F">
        <w:t>Pajares</w:t>
      </w:r>
      <w:proofErr w:type="spellEnd"/>
      <w:proofErr w:type="gramEnd"/>
      <w:r w:rsidR="00665720" w:rsidRPr="000E5B4F">
        <w:t xml:space="preserve"> F.</w:t>
      </w:r>
      <w:r w:rsidR="00673888">
        <w:t xml:space="preserve"> (2009).</w:t>
      </w:r>
      <w:r w:rsidR="00665720" w:rsidRPr="000E5B4F">
        <w:t xml:space="preserve"> </w:t>
      </w:r>
      <w:proofErr w:type="gramStart"/>
      <w:r w:rsidR="00961B84" w:rsidRPr="000E5B4F">
        <w:t>Self-efficacy theory.</w:t>
      </w:r>
      <w:proofErr w:type="gramEnd"/>
      <w:r w:rsidR="00961B84" w:rsidRPr="000E5B4F">
        <w:t xml:space="preserve"> In</w:t>
      </w:r>
      <w:r w:rsidR="00CB5071">
        <w:t xml:space="preserve"> K. R. </w:t>
      </w:r>
      <w:proofErr w:type="spellStart"/>
      <w:r w:rsidR="00CB5071">
        <w:t>Wentzel</w:t>
      </w:r>
      <w:proofErr w:type="spellEnd"/>
      <w:r w:rsidR="008C287D">
        <w:t>,</w:t>
      </w:r>
      <w:r w:rsidR="00CB5071">
        <w:t xml:space="preserve"> </w:t>
      </w:r>
      <w:proofErr w:type="gramStart"/>
      <w:r w:rsidR="00CB5071">
        <w:t xml:space="preserve">&amp; </w:t>
      </w:r>
      <w:r w:rsidR="008C287D">
        <w:t xml:space="preserve"> </w:t>
      </w:r>
      <w:r w:rsidR="00CB5071">
        <w:t>A</w:t>
      </w:r>
      <w:proofErr w:type="gramEnd"/>
      <w:r w:rsidR="00CB5071">
        <w:t xml:space="preserve">. </w:t>
      </w:r>
      <w:proofErr w:type="spellStart"/>
      <w:r w:rsidR="00CB5071">
        <w:t>Wigfield</w:t>
      </w:r>
      <w:proofErr w:type="spellEnd"/>
      <w:r w:rsidR="00CB5071">
        <w:t xml:space="preserve"> (E</w:t>
      </w:r>
      <w:r w:rsidR="008C287D">
        <w:t>ds.</w:t>
      </w:r>
      <w:r w:rsidR="00CB5071">
        <w:t>),</w:t>
      </w:r>
      <w:r w:rsidR="00961B84" w:rsidRPr="000E5B4F">
        <w:t xml:space="preserve"> </w:t>
      </w:r>
      <w:r w:rsidR="00961B84" w:rsidRPr="00673888">
        <w:rPr>
          <w:i/>
        </w:rPr>
        <w:t>Handbook of motivation at school</w:t>
      </w:r>
      <w:r w:rsidR="00673888">
        <w:t xml:space="preserve"> (pp. </w:t>
      </w:r>
      <w:r w:rsidR="00673888" w:rsidRPr="000E5B4F">
        <w:t>35-55</w:t>
      </w:r>
      <w:r w:rsidR="00673888">
        <w:t>).</w:t>
      </w:r>
      <w:r w:rsidR="008C287D">
        <w:t xml:space="preserve"> </w:t>
      </w:r>
      <w:r w:rsidR="00961B84" w:rsidRPr="000E5B4F">
        <w:t>New York: Routledge.</w:t>
      </w:r>
    </w:p>
    <w:p w:rsidR="00AD4F68" w:rsidRPr="000E5B4F" w:rsidRDefault="009536A2" w:rsidP="00AD4F68">
      <w:pPr>
        <w:ind w:left="1440" w:hanging="720"/>
      </w:pPr>
      <w:proofErr w:type="gramStart"/>
      <w:r w:rsidRPr="000E5B4F">
        <w:t>Smart J</w:t>
      </w:r>
      <w:r w:rsidR="006A1FF4">
        <w:t>.</w:t>
      </w:r>
      <w:r w:rsidRPr="000E5B4F">
        <w:t>C</w:t>
      </w:r>
      <w:r w:rsidR="006A1FF4">
        <w:t>.</w:t>
      </w:r>
      <w:r w:rsidRPr="000E5B4F">
        <w:t>, Feldman K</w:t>
      </w:r>
      <w:r w:rsidR="006A1FF4">
        <w:t>.</w:t>
      </w:r>
      <w:r w:rsidRPr="000E5B4F">
        <w:t>A</w:t>
      </w:r>
      <w:r w:rsidR="006A1FF4">
        <w:t>.</w:t>
      </w:r>
      <w:r w:rsidRPr="000E5B4F">
        <w:t xml:space="preserve">, </w:t>
      </w:r>
      <w:r w:rsidR="004E2B12">
        <w:t xml:space="preserve">&amp; </w:t>
      </w:r>
      <w:proofErr w:type="spellStart"/>
      <w:r w:rsidR="0096716B" w:rsidRPr="000E5B4F">
        <w:t>Ethington</w:t>
      </w:r>
      <w:proofErr w:type="spellEnd"/>
      <w:r w:rsidRPr="000E5B4F">
        <w:t xml:space="preserve"> C</w:t>
      </w:r>
      <w:r w:rsidR="006A1FF4">
        <w:t>.</w:t>
      </w:r>
      <w:r w:rsidR="004F774A" w:rsidRPr="000E5B4F">
        <w:t xml:space="preserve">A. </w:t>
      </w:r>
      <w:r w:rsidR="006A1FF4">
        <w:t>(2000).</w:t>
      </w:r>
      <w:proofErr w:type="gramEnd"/>
      <w:r w:rsidR="006A1FF4">
        <w:t xml:space="preserve"> </w:t>
      </w:r>
      <w:r w:rsidR="0096716B" w:rsidRPr="006A1FF4">
        <w:rPr>
          <w:i/>
        </w:rPr>
        <w:t>Academic disciplines: Holland’s theories and the study of college students and faculty</w:t>
      </w:r>
      <w:r w:rsidR="0096716B" w:rsidRPr="000E5B4F">
        <w:t>. Nashvill</w:t>
      </w:r>
      <w:r w:rsidR="004F774A" w:rsidRPr="000E5B4F">
        <w:t>e</w:t>
      </w:r>
      <w:r w:rsidR="0096716B" w:rsidRPr="000E5B4F">
        <w:t>, TN: Vanderbilt University Press.</w:t>
      </w:r>
    </w:p>
    <w:p w:rsidR="001647CD" w:rsidRPr="002029A2" w:rsidRDefault="00670234" w:rsidP="00AD4F68">
      <w:pPr>
        <w:ind w:left="1440" w:hanging="720"/>
      </w:pPr>
      <w:r w:rsidRPr="000E5B4F">
        <w:t xml:space="preserve">Smith </w:t>
      </w:r>
      <w:proofErr w:type="gramStart"/>
      <w:r w:rsidRPr="000E5B4F">
        <w:t>J</w:t>
      </w:r>
      <w:r w:rsidR="004E2B12">
        <w:t>.</w:t>
      </w:r>
      <w:r w:rsidRPr="000E5B4F">
        <w:t>P,</w:t>
      </w:r>
      <w:proofErr w:type="gramEnd"/>
      <w:r w:rsidRPr="000E5B4F">
        <w:t xml:space="preserve"> </w:t>
      </w:r>
      <w:r w:rsidR="00111459">
        <w:t xml:space="preserve">&amp; </w:t>
      </w:r>
      <w:r w:rsidRPr="000E5B4F">
        <w:t>Naylor R</w:t>
      </w:r>
      <w:r w:rsidR="00111459">
        <w:t>.</w:t>
      </w:r>
      <w:r w:rsidR="00457EB0" w:rsidRPr="000E5B4F">
        <w:t xml:space="preserve">A. </w:t>
      </w:r>
      <w:r w:rsidR="002029A2">
        <w:t xml:space="preserve">(2001). </w:t>
      </w:r>
      <w:proofErr w:type="gramStart"/>
      <w:r w:rsidR="001647CD" w:rsidRPr="000E5B4F">
        <w:t>Dropping out of university: a statisti</w:t>
      </w:r>
      <w:r w:rsidR="00452C7F" w:rsidRPr="000E5B4F">
        <w:t xml:space="preserve">cal analysis of the probability </w:t>
      </w:r>
      <w:r w:rsidR="001647CD" w:rsidRPr="000E5B4F">
        <w:t>of withdrawal for UK university students.</w:t>
      </w:r>
      <w:proofErr w:type="gramEnd"/>
      <w:r w:rsidR="001647CD" w:rsidRPr="000E5B4F">
        <w:t xml:space="preserve"> </w:t>
      </w:r>
      <w:r w:rsidR="005552A6" w:rsidRPr="000E5B4F">
        <w:t xml:space="preserve"> </w:t>
      </w:r>
      <w:r w:rsidR="005552A6" w:rsidRPr="002029A2">
        <w:rPr>
          <w:i/>
        </w:rPr>
        <w:t>J</w:t>
      </w:r>
      <w:r w:rsidR="00111459" w:rsidRPr="002029A2">
        <w:rPr>
          <w:i/>
        </w:rPr>
        <w:t>ournal of the</w:t>
      </w:r>
      <w:r w:rsidR="005552A6" w:rsidRPr="002029A2">
        <w:rPr>
          <w:i/>
        </w:rPr>
        <w:t xml:space="preserve"> R</w:t>
      </w:r>
      <w:r w:rsidR="00111459" w:rsidRPr="002029A2">
        <w:rPr>
          <w:i/>
        </w:rPr>
        <w:t>oyal</w:t>
      </w:r>
      <w:r w:rsidR="005552A6" w:rsidRPr="002029A2">
        <w:rPr>
          <w:i/>
        </w:rPr>
        <w:t xml:space="preserve"> Stat</w:t>
      </w:r>
      <w:r w:rsidR="00111459" w:rsidRPr="002029A2">
        <w:rPr>
          <w:i/>
        </w:rPr>
        <w:t>istical</w:t>
      </w:r>
      <w:r w:rsidR="005552A6" w:rsidRPr="002029A2">
        <w:rPr>
          <w:i/>
        </w:rPr>
        <w:t xml:space="preserve"> Soc</w:t>
      </w:r>
      <w:r w:rsidR="00111459" w:rsidRPr="002029A2">
        <w:rPr>
          <w:i/>
        </w:rPr>
        <w:t>iety</w:t>
      </w:r>
      <w:r w:rsidR="002029A2">
        <w:t>, 64,</w:t>
      </w:r>
      <w:r w:rsidR="002A1AA6" w:rsidRPr="002029A2">
        <w:t xml:space="preserve"> </w:t>
      </w:r>
      <w:r w:rsidR="00AD4F68" w:rsidRPr="002029A2">
        <w:t>389-405.</w:t>
      </w:r>
    </w:p>
    <w:p w:rsidR="00C96845" w:rsidRPr="000E5B4F" w:rsidRDefault="009925E0" w:rsidP="00C96845">
      <w:pPr>
        <w:ind w:left="1440" w:hanging="720"/>
        <w:rPr>
          <w:lang w:val="da-DK"/>
        </w:rPr>
      </w:pPr>
      <w:r w:rsidRPr="00545875">
        <w:rPr>
          <w:lang w:val="da-DK"/>
        </w:rPr>
        <w:t>Studenterrådet ved Aarhus Universitet</w:t>
      </w:r>
      <w:r w:rsidR="0028415E" w:rsidRPr="00545875">
        <w:rPr>
          <w:lang w:val="da-DK"/>
        </w:rPr>
        <w:t xml:space="preserve"> (SAU)</w:t>
      </w:r>
      <w:r w:rsidRPr="00545875">
        <w:rPr>
          <w:lang w:val="da-DK"/>
        </w:rPr>
        <w:t>.</w:t>
      </w:r>
      <w:r w:rsidR="00D0444C" w:rsidRPr="00545875">
        <w:rPr>
          <w:lang w:val="da-DK"/>
        </w:rPr>
        <w:t xml:space="preserve"> </w:t>
      </w:r>
      <w:r w:rsidR="00D0444C">
        <w:rPr>
          <w:lang w:val="da-DK"/>
        </w:rPr>
        <w:t>(2000).</w:t>
      </w:r>
      <w:r w:rsidRPr="000E5B4F">
        <w:rPr>
          <w:lang w:val="da-DK"/>
        </w:rPr>
        <w:t xml:space="preserve"> </w:t>
      </w:r>
      <w:r w:rsidRPr="00D0444C">
        <w:rPr>
          <w:i/>
          <w:lang w:val="da-DK"/>
        </w:rPr>
        <w:t>Frafald</w:t>
      </w:r>
      <w:r w:rsidR="00D0444C" w:rsidRPr="00D0444C">
        <w:rPr>
          <w:i/>
          <w:lang w:val="da-DK"/>
        </w:rPr>
        <w:t xml:space="preserve"> og studiemiljø</w:t>
      </w:r>
      <w:r w:rsidR="00D0444C">
        <w:rPr>
          <w:lang w:val="da-DK"/>
        </w:rPr>
        <w:t>. Aarhus</w:t>
      </w:r>
      <w:r w:rsidRPr="000E5B4F">
        <w:rPr>
          <w:lang w:val="da-DK"/>
        </w:rPr>
        <w:t>: Studenterrådet ved Aarhus Universitet.</w:t>
      </w:r>
    </w:p>
    <w:p w:rsidR="00C96845" w:rsidRPr="009028CB" w:rsidRDefault="00D3505D" w:rsidP="00C96845">
      <w:pPr>
        <w:ind w:left="1440" w:hanging="720"/>
        <w:rPr>
          <w:lang w:val="da-DK"/>
        </w:rPr>
      </w:pPr>
      <w:r w:rsidRPr="000E5B4F">
        <w:rPr>
          <w:lang w:val="da-DK"/>
        </w:rPr>
        <w:t>Studiekontoret.</w:t>
      </w:r>
      <w:r w:rsidR="00766E19">
        <w:rPr>
          <w:lang w:val="da-DK"/>
        </w:rPr>
        <w:t xml:space="preserve"> (1998).</w:t>
      </w:r>
      <w:r w:rsidRPr="000E5B4F">
        <w:rPr>
          <w:lang w:val="da-DK"/>
        </w:rPr>
        <w:t xml:space="preserve"> </w:t>
      </w:r>
      <w:r w:rsidR="00C96845" w:rsidRPr="00766E19">
        <w:rPr>
          <w:i/>
          <w:iCs/>
          <w:lang w:val="da-DK"/>
        </w:rPr>
        <w:t>Den Grønne Årgang – en forløbsundersøgelse af</w:t>
      </w:r>
      <w:r w:rsidR="00C96845" w:rsidRPr="00766E19">
        <w:rPr>
          <w:i/>
          <w:lang w:val="da-DK"/>
        </w:rPr>
        <w:t xml:space="preserve"> </w:t>
      </w:r>
      <w:r w:rsidR="00C96845" w:rsidRPr="00766E19">
        <w:rPr>
          <w:i/>
          <w:iCs/>
          <w:lang w:val="da-DK"/>
        </w:rPr>
        <w:t>årgang 1995</w:t>
      </w:r>
      <w:r w:rsidR="00766E19" w:rsidRPr="00766E19">
        <w:rPr>
          <w:i/>
          <w:lang w:val="da-DK"/>
        </w:rPr>
        <w:t>.</w:t>
      </w:r>
      <w:r w:rsidR="00C96845" w:rsidRPr="000E5B4F">
        <w:rPr>
          <w:lang w:val="da-DK"/>
        </w:rPr>
        <w:t xml:space="preserve"> </w:t>
      </w:r>
      <w:r w:rsidR="00C96845" w:rsidRPr="009028CB">
        <w:rPr>
          <w:lang w:val="da-DK"/>
        </w:rPr>
        <w:t>Århus; Aarhus Universitet.</w:t>
      </w:r>
    </w:p>
    <w:p w:rsidR="00044C0A" w:rsidRPr="000E5B4F" w:rsidRDefault="00EE11E9" w:rsidP="00044C0A">
      <w:pPr>
        <w:ind w:left="1440" w:hanging="720"/>
      </w:pPr>
      <w:proofErr w:type="spellStart"/>
      <w:r w:rsidRPr="003261A1">
        <w:rPr>
          <w:lang w:val="da-DK"/>
        </w:rPr>
        <w:t>Urlings</w:t>
      </w:r>
      <w:proofErr w:type="spellEnd"/>
      <w:r w:rsidRPr="003261A1">
        <w:rPr>
          <w:lang w:val="da-DK"/>
        </w:rPr>
        <w:t>-Strop L</w:t>
      </w:r>
      <w:r w:rsidR="003D3F6D" w:rsidRPr="003261A1">
        <w:rPr>
          <w:lang w:val="da-DK"/>
        </w:rPr>
        <w:t>.</w:t>
      </w:r>
      <w:r w:rsidR="002B5334">
        <w:rPr>
          <w:lang w:val="da-DK"/>
        </w:rPr>
        <w:t xml:space="preserve"> </w:t>
      </w:r>
      <w:r w:rsidRPr="003261A1">
        <w:rPr>
          <w:lang w:val="da-DK"/>
        </w:rPr>
        <w:t>C</w:t>
      </w:r>
      <w:r w:rsidR="003D3F6D" w:rsidRPr="003261A1">
        <w:rPr>
          <w:lang w:val="da-DK"/>
        </w:rPr>
        <w:t>.</w:t>
      </w:r>
      <w:r w:rsidRPr="003261A1">
        <w:rPr>
          <w:lang w:val="da-DK"/>
        </w:rPr>
        <w:t xml:space="preserve">, </w:t>
      </w:r>
      <w:proofErr w:type="spellStart"/>
      <w:r w:rsidRPr="003261A1">
        <w:rPr>
          <w:lang w:val="da-DK"/>
        </w:rPr>
        <w:t>Stijnen</w:t>
      </w:r>
      <w:proofErr w:type="spellEnd"/>
      <w:r w:rsidRPr="003261A1">
        <w:rPr>
          <w:lang w:val="da-DK"/>
        </w:rPr>
        <w:t xml:space="preserve"> T</w:t>
      </w:r>
      <w:r w:rsidR="003D3F6D" w:rsidRPr="003261A1">
        <w:rPr>
          <w:lang w:val="da-DK"/>
        </w:rPr>
        <w:t>.</w:t>
      </w:r>
      <w:r w:rsidR="00752168" w:rsidRPr="003261A1">
        <w:rPr>
          <w:lang w:val="da-DK"/>
        </w:rPr>
        <w:t>, Themmen</w:t>
      </w:r>
      <w:r w:rsidRPr="003261A1">
        <w:rPr>
          <w:lang w:val="da-DK"/>
        </w:rPr>
        <w:t xml:space="preserve"> A</w:t>
      </w:r>
      <w:r w:rsidR="003D3F6D" w:rsidRPr="003261A1">
        <w:rPr>
          <w:lang w:val="da-DK"/>
        </w:rPr>
        <w:t xml:space="preserve">. </w:t>
      </w:r>
      <w:r w:rsidRPr="003261A1">
        <w:rPr>
          <w:lang w:val="da-DK"/>
        </w:rPr>
        <w:t>P</w:t>
      </w:r>
      <w:r w:rsidR="003D3F6D" w:rsidRPr="003261A1">
        <w:rPr>
          <w:lang w:val="da-DK"/>
        </w:rPr>
        <w:t xml:space="preserve">. </w:t>
      </w:r>
      <w:r w:rsidRPr="003261A1">
        <w:rPr>
          <w:lang w:val="da-DK"/>
        </w:rPr>
        <w:t>N</w:t>
      </w:r>
      <w:r w:rsidR="003D3F6D" w:rsidRPr="003261A1">
        <w:rPr>
          <w:lang w:val="da-DK"/>
        </w:rPr>
        <w:t>.</w:t>
      </w:r>
      <w:r w:rsidRPr="003261A1">
        <w:rPr>
          <w:lang w:val="da-DK"/>
        </w:rPr>
        <w:t>, Splinter T</w:t>
      </w:r>
      <w:r w:rsidR="003D3F6D" w:rsidRPr="003261A1">
        <w:rPr>
          <w:lang w:val="da-DK"/>
        </w:rPr>
        <w:t xml:space="preserve">. </w:t>
      </w:r>
      <w:r w:rsidRPr="003261A1">
        <w:rPr>
          <w:lang w:val="da-DK"/>
        </w:rPr>
        <w:t>A</w:t>
      </w:r>
      <w:r w:rsidR="003D3F6D" w:rsidRPr="003261A1">
        <w:rPr>
          <w:lang w:val="da-DK"/>
        </w:rPr>
        <w:t xml:space="preserve">. </w:t>
      </w:r>
      <w:r w:rsidR="0091705E" w:rsidRPr="003261A1">
        <w:rPr>
          <w:lang w:val="da-DK"/>
        </w:rPr>
        <w:t xml:space="preserve">W. </w:t>
      </w:r>
      <w:r w:rsidR="003261A1" w:rsidRPr="003261A1">
        <w:rPr>
          <w:lang w:val="da-DK"/>
        </w:rPr>
        <w:t xml:space="preserve">(2009). </w:t>
      </w:r>
      <w:r w:rsidR="00752168" w:rsidRPr="000E5B4F">
        <w:t>Selection of medical students: a controlled experiment</w:t>
      </w:r>
      <w:r w:rsidR="00752168" w:rsidRPr="003261A1">
        <w:rPr>
          <w:i/>
        </w:rPr>
        <w:t xml:space="preserve">. </w:t>
      </w:r>
      <w:r w:rsidR="00DA7F68" w:rsidRPr="003261A1">
        <w:rPr>
          <w:i/>
        </w:rPr>
        <w:t>Med</w:t>
      </w:r>
      <w:r w:rsidR="003261A1" w:rsidRPr="003261A1">
        <w:rPr>
          <w:i/>
        </w:rPr>
        <w:t>ical</w:t>
      </w:r>
      <w:r w:rsidR="00DA7F68" w:rsidRPr="003261A1">
        <w:rPr>
          <w:i/>
        </w:rPr>
        <w:t xml:space="preserve"> Educ</w:t>
      </w:r>
      <w:r w:rsidR="003261A1" w:rsidRPr="003261A1">
        <w:rPr>
          <w:i/>
        </w:rPr>
        <w:t>ation</w:t>
      </w:r>
      <w:r w:rsidR="003261A1">
        <w:t>, 43,</w:t>
      </w:r>
      <w:r w:rsidR="003F4FB7" w:rsidRPr="000E5B4F">
        <w:t xml:space="preserve"> </w:t>
      </w:r>
      <w:r w:rsidR="00752168" w:rsidRPr="000E5B4F">
        <w:t xml:space="preserve">175–183.  </w:t>
      </w:r>
    </w:p>
    <w:p w:rsidR="005D1B5E" w:rsidRPr="000E5B4F" w:rsidRDefault="009F6444" w:rsidP="005D1B5E">
      <w:pPr>
        <w:ind w:left="1440" w:hanging="720"/>
      </w:pPr>
      <w:r w:rsidRPr="000E5B4F">
        <w:lastRenderedPageBreak/>
        <w:t>Porter S</w:t>
      </w:r>
      <w:r w:rsidR="007864CE">
        <w:t>.</w:t>
      </w:r>
      <w:r w:rsidRPr="000E5B4F">
        <w:t>R</w:t>
      </w:r>
      <w:r w:rsidR="007864CE">
        <w:t>.</w:t>
      </w:r>
      <w:r w:rsidRPr="000E5B4F">
        <w:t xml:space="preserve">, </w:t>
      </w:r>
      <w:proofErr w:type="spellStart"/>
      <w:r w:rsidRPr="000E5B4F">
        <w:t>Umbach</w:t>
      </w:r>
      <w:proofErr w:type="spellEnd"/>
      <w:r w:rsidRPr="000E5B4F">
        <w:t xml:space="preserve"> P</w:t>
      </w:r>
      <w:r w:rsidR="007864CE">
        <w:t>.</w:t>
      </w:r>
      <w:r w:rsidR="007B4B20" w:rsidRPr="000E5B4F">
        <w:t>D.</w:t>
      </w:r>
      <w:r w:rsidR="007864CE">
        <w:t xml:space="preserve"> (2006).</w:t>
      </w:r>
      <w:r w:rsidR="007B4B20" w:rsidRPr="000E5B4F">
        <w:t xml:space="preserve"> </w:t>
      </w:r>
      <w:proofErr w:type="spellStart"/>
      <w:r w:rsidR="00141437" w:rsidRPr="000E5B4F">
        <w:t>Collge</w:t>
      </w:r>
      <w:proofErr w:type="spellEnd"/>
      <w:r w:rsidR="00141437" w:rsidRPr="000E5B4F">
        <w:t xml:space="preserve"> major choice: an analysis of person-environment fit. </w:t>
      </w:r>
      <w:r w:rsidR="007864CE" w:rsidRPr="007864CE">
        <w:rPr>
          <w:i/>
        </w:rPr>
        <w:t>Research in Higher Education</w:t>
      </w:r>
      <w:r w:rsidR="007864CE">
        <w:rPr>
          <w:i/>
        </w:rPr>
        <w:t>,</w:t>
      </w:r>
      <w:r w:rsidR="00513063" w:rsidRPr="000E5B4F">
        <w:t xml:space="preserve"> 47</w:t>
      </w:r>
      <w:r w:rsidR="007864CE">
        <w:t>,</w:t>
      </w:r>
      <w:r w:rsidRPr="000E5B4F">
        <w:t xml:space="preserve"> </w:t>
      </w:r>
      <w:r w:rsidR="00141437" w:rsidRPr="000E5B4F">
        <w:t xml:space="preserve">429-449. </w:t>
      </w:r>
    </w:p>
    <w:p w:rsidR="0030451E" w:rsidRPr="000E5B4F" w:rsidRDefault="001E67F8" w:rsidP="0030451E">
      <w:pPr>
        <w:ind w:left="1440" w:hanging="720"/>
      </w:pPr>
      <w:proofErr w:type="gramStart"/>
      <w:r w:rsidRPr="000E5B4F">
        <w:t>Tinto</w:t>
      </w:r>
      <w:r w:rsidR="00E44A98" w:rsidRPr="000E5B4F">
        <w:t xml:space="preserve"> V.</w:t>
      </w:r>
      <w:r w:rsidR="00904CA6">
        <w:t xml:space="preserve"> (1975).</w:t>
      </w:r>
      <w:proofErr w:type="gramEnd"/>
      <w:r w:rsidR="00E44A98" w:rsidRPr="000E5B4F">
        <w:t xml:space="preserve"> </w:t>
      </w:r>
      <w:r w:rsidR="00CA40C2" w:rsidRPr="000E5B4F">
        <w:t>Dropouts from higher education: A theoretical synthesis of recent</w:t>
      </w:r>
      <w:r w:rsidR="0030451E" w:rsidRPr="000E5B4F">
        <w:t xml:space="preserve"> </w:t>
      </w:r>
      <w:r w:rsidR="00CA40C2" w:rsidRPr="000E5B4F">
        <w:t xml:space="preserve">research. </w:t>
      </w:r>
      <w:r w:rsidR="00904CA6" w:rsidRPr="00DA700E">
        <w:rPr>
          <w:i/>
          <w:iCs/>
        </w:rPr>
        <w:t>Rev</w:t>
      </w:r>
      <w:r w:rsidR="00DA700E" w:rsidRPr="00DA700E">
        <w:rPr>
          <w:i/>
          <w:iCs/>
        </w:rPr>
        <w:t>iew of</w:t>
      </w:r>
      <w:r w:rsidR="00904CA6" w:rsidRPr="00DA700E">
        <w:rPr>
          <w:i/>
          <w:iCs/>
        </w:rPr>
        <w:t xml:space="preserve"> Educ</w:t>
      </w:r>
      <w:r w:rsidR="00DA700E" w:rsidRPr="00DA700E">
        <w:rPr>
          <w:i/>
          <w:iCs/>
        </w:rPr>
        <w:t>ational</w:t>
      </w:r>
      <w:r w:rsidR="00904CA6" w:rsidRPr="00DA700E">
        <w:rPr>
          <w:i/>
          <w:iCs/>
        </w:rPr>
        <w:t xml:space="preserve"> Res</w:t>
      </w:r>
      <w:r w:rsidR="00DA700E" w:rsidRPr="00DA700E">
        <w:rPr>
          <w:i/>
          <w:iCs/>
        </w:rPr>
        <w:t>earch</w:t>
      </w:r>
      <w:r w:rsidR="00904CA6">
        <w:rPr>
          <w:iCs/>
        </w:rPr>
        <w:t>,</w:t>
      </w:r>
      <w:r w:rsidR="00CA40C2" w:rsidRPr="000E5B4F">
        <w:t xml:space="preserve"> </w:t>
      </w:r>
      <w:r w:rsidR="00CA40C2" w:rsidRPr="000E5B4F">
        <w:rPr>
          <w:iCs/>
        </w:rPr>
        <w:t>45</w:t>
      </w:r>
      <w:r w:rsidR="00904CA6">
        <w:t>,</w:t>
      </w:r>
      <w:r w:rsidR="00CA40C2" w:rsidRPr="000E5B4F">
        <w:t xml:space="preserve"> 89-125.</w:t>
      </w:r>
    </w:p>
    <w:p w:rsidR="00D36726" w:rsidRPr="000E5B4F" w:rsidRDefault="001E67F8" w:rsidP="0030451E">
      <w:pPr>
        <w:ind w:left="1440" w:hanging="720"/>
      </w:pPr>
      <w:r w:rsidRPr="000E5B4F">
        <w:t>Tinto</w:t>
      </w:r>
      <w:r w:rsidR="00E44A98" w:rsidRPr="000E5B4F">
        <w:t xml:space="preserve"> V. </w:t>
      </w:r>
      <w:r w:rsidR="00517EEE">
        <w:t xml:space="preserve"> </w:t>
      </w:r>
      <w:proofErr w:type="gramStart"/>
      <w:r w:rsidR="00517EEE">
        <w:t xml:space="preserve">(1983). </w:t>
      </w:r>
      <w:r w:rsidR="00D36726" w:rsidRPr="000E5B4F">
        <w:t>Limits of theory and practice in student attrition.</w:t>
      </w:r>
      <w:proofErr w:type="gramEnd"/>
      <w:r w:rsidR="00D36726" w:rsidRPr="000E5B4F">
        <w:t xml:space="preserve"> </w:t>
      </w:r>
      <w:r w:rsidR="00517EEE" w:rsidRPr="00FB1845">
        <w:rPr>
          <w:i/>
        </w:rPr>
        <w:t>Journal of Higher Education</w:t>
      </w:r>
      <w:r w:rsidR="00517EEE">
        <w:t xml:space="preserve">, </w:t>
      </w:r>
      <w:r w:rsidRPr="000E5B4F">
        <w:t>53:</w:t>
      </w:r>
      <w:r w:rsidR="00ED33FA" w:rsidRPr="000E5B4F">
        <w:t xml:space="preserve"> </w:t>
      </w:r>
      <w:r w:rsidR="00D36726" w:rsidRPr="000E5B4F">
        <w:t>687-700.</w:t>
      </w:r>
    </w:p>
    <w:p w:rsidR="003F337A" w:rsidRPr="000E5B4F" w:rsidRDefault="00AC46A9" w:rsidP="0030451E">
      <w:pPr>
        <w:ind w:left="1440" w:hanging="720"/>
      </w:pPr>
      <w:proofErr w:type="gramStart"/>
      <w:r w:rsidRPr="000E5B4F">
        <w:t>Tinto</w:t>
      </w:r>
      <w:r w:rsidR="003F337A" w:rsidRPr="000E5B4F">
        <w:t xml:space="preserve"> V.</w:t>
      </w:r>
      <w:r w:rsidR="00B16000">
        <w:t xml:space="preserve"> (1990).</w:t>
      </w:r>
      <w:proofErr w:type="gramEnd"/>
      <w:r w:rsidR="003F337A" w:rsidRPr="000E5B4F">
        <w:t xml:space="preserve"> </w:t>
      </w:r>
      <w:proofErr w:type="gramStart"/>
      <w:r w:rsidR="00891955" w:rsidRPr="000E5B4F">
        <w:t>Principles of effective retention.</w:t>
      </w:r>
      <w:proofErr w:type="gramEnd"/>
      <w:r w:rsidR="00891955" w:rsidRPr="000E5B4F">
        <w:t xml:space="preserve"> </w:t>
      </w:r>
      <w:r w:rsidR="003823E9" w:rsidRPr="004171ED">
        <w:rPr>
          <w:i/>
        </w:rPr>
        <w:t>J</w:t>
      </w:r>
      <w:r w:rsidR="004171ED" w:rsidRPr="004171ED">
        <w:rPr>
          <w:i/>
        </w:rPr>
        <w:t>ournal of the</w:t>
      </w:r>
      <w:r w:rsidR="003823E9" w:rsidRPr="004171ED">
        <w:rPr>
          <w:i/>
        </w:rPr>
        <w:t xml:space="preserve"> </w:t>
      </w:r>
      <w:r w:rsidR="00891955" w:rsidRPr="004171ED">
        <w:rPr>
          <w:i/>
        </w:rPr>
        <w:t>Freshman Year Experience</w:t>
      </w:r>
      <w:r w:rsidR="00B16000">
        <w:t>, 2,</w:t>
      </w:r>
      <w:r w:rsidR="003823E9" w:rsidRPr="000E5B4F">
        <w:t xml:space="preserve"> </w:t>
      </w:r>
      <w:r w:rsidR="00891955" w:rsidRPr="000E5B4F">
        <w:t>35-48.</w:t>
      </w:r>
    </w:p>
    <w:p w:rsidR="0030451E" w:rsidRPr="000E5B4F" w:rsidRDefault="00712217" w:rsidP="0030451E">
      <w:pPr>
        <w:ind w:left="1440" w:hanging="720"/>
      </w:pPr>
      <w:proofErr w:type="gramStart"/>
      <w:r w:rsidRPr="000E5B4F">
        <w:t>Tinto</w:t>
      </w:r>
      <w:r w:rsidR="00C47CB5" w:rsidRPr="000E5B4F">
        <w:t xml:space="preserve"> V. </w:t>
      </w:r>
      <w:r w:rsidR="00083BF7">
        <w:t>(2005).</w:t>
      </w:r>
      <w:proofErr w:type="gramEnd"/>
      <w:r w:rsidR="00083BF7">
        <w:t xml:space="preserve"> </w:t>
      </w:r>
      <w:r w:rsidR="00CA40C2" w:rsidRPr="000E5B4F">
        <w:t>Epilogue: Moving from theory to action. In</w:t>
      </w:r>
      <w:r w:rsidR="007860B8">
        <w:t xml:space="preserve"> A. </w:t>
      </w:r>
      <w:proofErr w:type="spellStart"/>
      <w:r w:rsidR="007860B8">
        <w:t>Seidman</w:t>
      </w:r>
      <w:proofErr w:type="spellEnd"/>
      <w:r w:rsidR="007860B8">
        <w:t xml:space="preserve"> (E</w:t>
      </w:r>
      <w:r w:rsidR="00745866">
        <w:t>d.</w:t>
      </w:r>
      <w:r w:rsidR="007860B8">
        <w:t>),</w:t>
      </w:r>
      <w:r w:rsidR="00CA40C2" w:rsidRPr="000E5B4F">
        <w:t xml:space="preserve"> </w:t>
      </w:r>
      <w:r w:rsidR="00CA40C2" w:rsidRPr="00083BF7">
        <w:rPr>
          <w:i/>
          <w:iCs/>
        </w:rPr>
        <w:t>College student retention: Formula for student success</w:t>
      </w:r>
      <w:r w:rsidR="00083BF7">
        <w:rPr>
          <w:iCs/>
        </w:rPr>
        <w:t xml:space="preserve"> (pp. </w:t>
      </w:r>
      <w:r w:rsidR="00083BF7" w:rsidRPr="000E5B4F">
        <w:t>317-333</w:t>
      </w:r>
      <w:r w:rsidR="00083BF7">
        <w:t>).</w:t>
      </w:r>
      <w:r w:rsidR="00083BF7">
        <w:rPr>
          <w:iCs/>
        </w:rPr>
        <w:t xml:space="preserve"> </w:t>
      </w:r>
      <w:r w:rsidR="00CA40C2" w:rsidRPr="000E5B4F">
        <w:t xml:space="preserve"> Westport, CT: ACE/</w:t>
      </w:r>
      <w:proofErr w:type="spellStart"/>
      <w:r w:rsidR="00CA40C2" w:rsidRPr="000E5B4F">
        <w:t>Praeger</w:t>
      </w:r>
      <w:proofErr w:type="spellEnd"/>
      <w:r w:rsidR="00CA40C2" w:rsidRPr="000E5B4F">
        <w:t>.</w:t>
      </w:r>
    </w:p>
    <w:p w:rsidR="00CA40C2" w:rsidRPr="000E5B4F" w:rsidRDefault="00375835" w:rsidP="0030451E">
      <w:pPr>
        <w:ind w:left="1440" w:hanging="720"/>
      </w:pPr>
      <w:proofErr w:type="gramStart"/>
      <w:r w:rsidRPr="000E5B4F">
        <w:t xml:space="preserve">Tinto </w:t>
      </w:r>
      <w:r w:rsidR="000B3879" w:rsidRPr="000E5B4F">
        <w:t>V.</w:t>
      </w:r>
      <w:r w:rsidR="00D91A19">
        <w:t xml:space="preserve"> (2006).</w:t>
      </w:r>
      <w:proofErr w:type="gramEnd"/>
      <w:r w:rsidR="000B3879" w:rsidRPr="000E5B4F">
        <w:t xml:space="preserve"> </w:t>
      </w:r>
      <w:r w:rsidR="00CA40C2" w:rsidRPr="000E5B4F">
        <w:t>Research and practice of student retention: what next?</w:t>
      </w:r>
      <w:r w:rsidR="00DB6E18" w:rsidRPr="000E5B4F">
        <w:t xml:space="preserve"> </w:t>
      </w:r>
      <w:r w:rsidR="004B0838" w:rsidRPr="006F6C85">
        <w:rPr>
          <w:i/>
        </w:rPr>
        <w:t>J</w:t>
      </w:r>
      <w:r w:rsidR="00D91A19" w:rsidRPr="006F6C85">
        <w:rPr>
          <w:i/>
        </w:rPr>
        <w:t>ournal of</w:t>
      </w:r>
      <w:r w:rsidR="004B0838" w:rsidRPr="006F6C85">
        <w:rPr>
          <w:i/>
        </w:rPr>
        <w:t xml:space="preserve"> Coll</w:t>
      </w:r>
      <w:r w:rsidR="00D91A19" w:rsidRPr="006F6C85">
        <w:rPr>
          <w:i/>
        </w:rPr>
        <w:t>ege</w:t>
      </w:r>
      <w:r w:rsidR="00DB6E18" w:rsidRPr="006F6C85">
        <w:rPr>
          <w:i/>
        </w:rPr>
        <w:t xml:space="preserve"> Student Retention</w:t>
      </w:r>
      <w:r w:rsidR="00D91A19">
        <w:t xml:space="preserve">, 8, </w:t>
      </w:r>
      <w:r w:rsidR="00DB6E18" w:rsidRPr="000E5B4F">
        <w:t>1-19.</w:t>
      </w:r>
    </w:p>
    <w:p w:rsidR="002D5FD3" w:rsidRPr="000E5B4F" w:rsidRDefault="00CC7B16" w:rsidP="002D5FD3">
      <w:pPr>
        <w:ind w:left="1440" w:hanging="720"/>
      </w:pPr>
      <w:r w:rsidRPr="000E5B4F">
        <w:t>Witt P</w:t>
      </w:r>
      <w:r w:rsidR="00722322">
        <w:t>.</w:t>
      </w:r>
      <w:r w:rsidR="003D46DC">
        <w:t xml:space="preserve"> </w:t>
      </w:r>
      <w:r w:rsidRPr="000E5B4F">
        <w:t>H</w:t>
      </w:r>
      <w:r w:rsidR="00722322">
        <w:t>.</w:t>
      </w:r>
      <w:r w:rsidRPr="000E5B4F">
        <w:t xml:space="preserve">, </w:t>
      </w:r>
      <w:r w:rsidR="00722322">
        <w:t xml:space="preserve">&amp; </w:t>
      </w:r>
      <w:proofErr w:type="spellStart"/>
      <w:r w:rsidR="00B17092">
        <w:t>Handa</w:t>
      </w:r>
      <w:r w:rsidRPr="000E5B4F">
        <w:t>l</w:t>
      </w:r>
      <w:proofErr w:type="spellEnd"/>
      <w:r w:rsidRPr="000E5B4F">
        <w:t xml:space="preserve"> P</w:t>
      </w:r>
      <w:r w:rsidR="00722322">
        <w:t xml:space="preserve">. </w:t>
      </w:r>
      <w:r w:rsidRPr="000E5B4F">
        <w:t xml:space="preserve">J. </w:t>
      </w:r>
      <w:r w:rsidR="00722322">
        <w:t xml:space="preserve">(1984). </w:t>
      </w:r>
      <w:r w:rsidR="00B17092">
        <w:t>Person-environment fit -</w:t>
      </w:r>
      <w:r w:rsidR="002D5FD3" w:rsidRPr="000E5B4F">
        <w:t xml:space="preserve"> is satisfaction predicted by congruency, environment or personality? </w:t>
      </w:r>
      <w:r w:rsidRPr="00722322">
        <w:rPr>
          <w:i/>
        </w:rPr>
        <w:t>J</w:t>
      </w:r>
      <w:r w:rsidR="00722322" w:rsidRPr="00722322">
        <w:rPr>
          <w:i/>
        </w:rPr>
        <w:t>ournal of</w:t>
      </w:r>
      <w:r w:rsidRPr="00722322">
        <w:rPr>
          <w:i/>
        </w:rPr>
        <w:t xml:space="preserve"> Coll</w:t>
      </w:r>
      <w:r w:rsidR="00722322" w:rsidRPr="00722322">
        <w:rPr>
          <w:i/>
        </w:rPr>
        <w:t>ege</w:t>
      </w:r>
      <w:r w:rsidRPr="00722322">
        <w:rPr>
          <w:i/>
        </w:rPr>
        <w:t xml:space="preserve"> St</w:t>
      </w:r>
      <w:r w:rsidR="00722322" w:rsidRPr="00722322">
        <w:rPr>
          <w:i/>
        </w:rPr>
        <w:t>udent Development</w:t>
      </w:r>
      <w:r w:rsidR="00722322">
        <w:t>, 25,</w:t>
      </w:r>
      <w:r w:rsidRPr="000E5B4F">
        <w:t xml:space="preserve"> </w:t>
      </w:r>
      <w:r w:rsidR="002D5FD3" w:rsidRPr="000E5B4F">
        <w:t>503-508.</w:t>
      </w:r>
    </w:p>
    <w:sectPr w:rsidR="002D5FD3" w:rsidRPr="000E5B4F" w:rsidSect="000A718F">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4D" w:rsidRDefault="008B5E4D" w:rsidP="00AF2C92">
      <w:r>
        <w:separator/>
      </w:r>
    </w:p>
  </w:endnote>
  <w:endnote w:type="continuationSeparator" w:id="0">
    <w:p w:rsidR="008B5E4D" w:rsidRDefault="008B5E4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D" w:rsidRDefault="008B5E4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874924"/>
      <w:docPartObj>
        <w:docPartGallery w:val="Page Numbers (Bottom of Page)"/>
        <w:docPartUnique/>
      </w:docPartObj>
    </w:sdtPr>
    <w:sdtEndPr/>
    <w:sdtContent>
      <w:p w:rsidR="008B5E4D" w:rsidRDefault="008B5E4D">
        <w:pPr>
          <w:pStyle w:val="Sidefod"/>
          <w:jc w:val="center"/>
        </w:pPr>
        <w:r>
          <w:fldChar w:fldCharType="begin"/>
        </w:r>
        <w:r>
          <w:instrText>PAGE   \* MERGEFORMAT</w:instrText>
        </w:r>
        <w:r>
          <w:fldChar w:fldCharType="separate"/>
        </w:r>
        <w:r w:rsidR="00377902" w:rsidRPr="00377902">
          <w:rPr>
            <w:noProof/>
            <w:lang w:val="da-DK"/>
          </w:rPr>
          <w:t>12</w:t>
        </w:r>
        <w:r>
          <w:fldChar w:fldCharType="end"/>
        </w:r>
      </w:p>
    </w:sdtContent>
  </w:sdt>
  <w:p w:rsidR="008B5E4D" w:rsidRDefault="008B5E4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D" w:rsidRDefault="008B5E4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4D" w:rsidRDefault="008B5E4D" w:rsidP="00AF2C92">
      <w:r>
        <w:separator/>
      </w:r>
    </w:p>
  </w:footnote>
  <w:footnote w:type="continuationSeparator" w:id="0">
    <w:p w:rsidR="008B5E4D" w:rsidRDefault="008B5E4D"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D" w:rsidRDefault="008B5E4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D" w:rsidRPr="003026D9" w:rsidRDefault="008B5E4D" w:rsidP="003026D9">
    <w:pPr>
      <w:pStyle w:val="Sidehoved"/>
      <w:jc w:val="center"/>
      <w:rPr>
        <w:i/>
      </w:rPr>
    </w:pPr>
    <w:r w:rsidRPr="003026D9">
      <w:rPr>
        <w:i/>
      </w:rPr>
      <w:t>Selection and dropout in sports science</w:t>
    </w:r>
    <w:r>
      <w:rPr>
        <w:i/>
      </w:rPr>
      <w:t xml:space="preserve"> </w:t>
    </w:r>
    <w:proofErr w:type="spellStart"/>
    <w:r>
      <w:rPr>
        <w:i/>
      </w:rPr>
      <w:t>educ</w:t>
    </w:r>
    <w:proofErr w:type="spellEnd"/>
  </w:p>
  <w:p w:rsidR="008B5E4D" w:rsidRDefault="008B5E4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D" w:rsidRDefault="008B5E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B251035"/>
    <w:multiLevelType w:val="hybridMultilevel"/>
    <w:tmpl w:val="F8CC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1468F6"/>
    <w:multiLevelType w:val="hybridMultilevel"/>
    <w:tmpl w:val="E4F6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A7190D"/>
    <w:multiLevelType w:val="hybridMultilevel"/>
    <w:tmpl w:val="1932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2151C8"/>
    <w:multiLevelType w:val="hybridMultilevel"/>
    <w:tmpl w:val="66BE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0582E2F"/>
    <w:multiLevelType w:val="hybridMultilevel"/>
    <w:tmpl w:val="D7CC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9D8093F"/>
    <w:multiLevelType w:val="hybridMultilevel"/>
    <w:tmpl w:val="BD5A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2AA3396"/>
    <w:multiLevelType w:val="hybridMultilevel"/>
    <w:tmpl w:val="73A2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6"/>
  </w:num>
  <w:num w:numId="15">
    <w:abstractNumId w:val="16"/>
  </w:num>
  <w:num w:numId="16">
    <w:abstractNumId w:val="18"/>
  </w:num>
  <w:num w:numId="17">
    <w:abstractNumId w:val="11"/>
  </w:num>
  <w:num w:numId="18">
    <w:abstractNumId w:val="0"/>
  </w:num>
  <w:num w:numId="19">
    <w:abstractNumId w:val="12"/>
  </w:num>
  <w:num w:numId="20">
    <w:abstractNumId w:val="26"/>
  </w:num>
  <w:num w:numId="21">
    <w:abstractNumId w:val="26"/>
  </w:num>
  <w:num w:numId="22">
    <w:abstractNumId w:val="26"/>
  </w:num>
  <w:num w:numId="23">
    <w:abstractNumId w:val="26"/>
  </w:num>
  <w:num w:numId="24">
    <w:abstractNumId w:val="21"/>
  </w:num>
  <w:num w:numId="25">
    <w:abstractNumId w:val="22"/>
  </w:num>
  <w:num w:numId="26">
    <w:abstractNumId w:val="27"/>
  </w:num>
  <w:num w:numId="27">
    <w:abstractNumId w:val="28"/>
  </w:num>
  <w:num w:numId="28">
    <w:abstractNumId w:val="26"/>
  </w:num>
  <w:num w:numId="29">
    <w:abstractNumId w:val="15"/>
  </w:num>
  <w:num w:numId="30">
    <w:abstractNumId w:val="29"/>
  </w:num>
  <w:num w:numId="31">
    <w:abstractNumId w:val="30"/>
  </w:num>
  <w:num w:numId="32">
    <w:abstractNumId w:val="25"/>
  </w:num>
  <w:num w:numId="33">
    <w:abstractNumId w:val="23"/>
  </w:num>
  <w:num w:numId="34">
    <w:abstractNumId w:val="20"/>
  </w:num>
  <w:num w:numId="35">
    <w:abstractNumId w:val="14"/>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B3"/>
    <w:rsid w:val="0000085E"/>
    <w:rsid w:val="00001899"/>
    <w:rsid w:val="00002062"/>
    <w:rsid w:val="000027DD"/>
    <w:rsid w:val="00003AEC"/>
    <w:rsid w:val="0000429F"/>
    <w:rsid w:val="00004850"/>
    <w:rsid w:val="000049AD"/>
    <w:rsid w:val="00004F85"/>
    <w:rsid w:val="0000681B"/>
    <w:rsid w:val="00007AFA"/>
    <w:rsid w:val="00007E2F"/>
    <w:rsid w:val="00010FF9"/>
    <w:rsid w:val="000110D0"/>
    <w:rsid w:val="00011786"/>
    <w:rsid w:val="000117BD"/>
    <w:rsid w:val="000133C0"/>
    <w:rsid w:val="00014C4E"/>
    <w:rsid w:val="00017107"/>
    <w:rsid w:val="000202E2"/>
    <w:rsid w:val="00021050"/>
    <w:rsid w:val="00022441"/>
    <w:rsid w:val="000225E5"/>
    <w:rsid w:val="0002261E"/>
    <w:rsid w:val="00024839"/>
    <w:rsid w:val="000259D6"/>
    <w:rsid w:val="000261E7"/>
    <w:rsid w:val="00026871"/>
    <w:rsid w:val="00027D5D"/>
    <w:rsid w:val="00030F32"/>
    <w:rsid w:val="00031FDD"/>
    <w:rsid w:val="00032BF0"/>
    <w:rsid w:val="0003574D"/>
    <w:rsid w:val="000359B1"/>
    <w:rsid w:val="00037A98"/>
    <w:rsid w:val="000427FB"/>
    <w:rsid w:val="00043BD2"/>
    <w:rsid w:val="0004440C"/>
    <w:rsid w:val="0004455E"/>
    <w:rsid w:val="00044C0A"/>
    <w:rsid w:val="00045B8F"/>
    <w:rsid w:val="000470EA"/>
    <w:rsid w:val="00047755"/>
    <w:rsid w:val="00047CB5"/>
    <w:rsid w:val="00047EB4"/>
    <w:rsid w:val="0005078F"/>
    <w:rsid w:val="000517CC"/>
    <w:rsid w:val="00051984"/>
    <w:rsid w:val="00051FAA"/>
    <w:rsid w:val="0005241D"/>
    <w:rsid w:val="000528A0"/>
    <w:rsid w:val="00052C74"/>
    <w:rsid w:val="0005370A"/>
    <w:rsid w:val="00053A47"/>
    <w:rsid w:val="00053A98"/>
    <w:rsid w:val="000572A9"/>
    <w:rsid w:val="000609BA"/>
    <w:rsid w:val="00061325"/>
    <w:rsid w:val="00061517"/>
    <w:rsid w:val="00062806"/>
    <w:rsid w:val="00062C41"/>
    <w:rsid w:val="00065A6E"/>
    <w:rsid w:val="00066805"/>
    <w:rsid w:val="00066829"/>
    <w:rsid w:val="00067657"/>
    <w:rsid w:val="00067F2C"/>
    <w:rsid w:val="000714A6"/>
    <w:rsid w:val="000733AC"/>
    <w:rsid w:val="000735E6"/>
    <w:rsid w:val="00074B81"/>
    <w:rsid w:val="00074D22"/>
    <w:rsid w:val="00075081"/>
    <w:rsid w:val="0007528A"/>
    <w:rsid w:val="00075692"/>
    <w:rsid w:val="00075703"/>
    <w:rsid w:val="00075B93"/>
    <w:rsid w:val="000764BF"/>
    <w:rsid w:val="00080F8F"/>
    <w:rsid w:val="00081115"/>
    <w:rsid w:val="000811AB"/>
    <w:rsid w:val="000819DF"/>
    <w:rsid w:val="000823CD"/>
    <w:rsid w:val="00083891"/>
    <w:rsid w:val="00083BF7"/>
    <w:rsid w:val="00083C5F"/>
    <w:rsid w:val="000850A3"/>
    <w:rsid w:val="00085207"/>
    <w:rsid w:val="0008551B"/>
    <w:rsid w:val="00086B5A"/>
    <w:rsid w:val="00090803"/>
    <w:rsid w:val="0009172C"/>
    <w:rsid w:val="00091FCD"/>
    <w:rsid w:val="000930EC"/>
    <w:rsid w:val="000939F9"/>
    <w:rsid w:val="00095E1B"/>
    <w:rsid w:val="00095E61"/>
    <w:rsid w:val="000966C1"/>
    <w:rsid w:val="000970AC"/>
    <w:rsid w:val="000976A2"/>
    <w:rsid w:val="000A0FAA"/>
    <w:rsid w:val="000A1167"/>
    <w:rsid w:val="000A2C60"/>
    <w:rsid w:val="000A4428"/>
    <w:rsid w:val="000A50F5"/>
    <w:rsid w:val="000A57BA"/>
    <w:rsid w:val="000A5F5E"/>
    <w:rsid w:val="000A6D40"/>
    <w:rsid w:val="000A718F"/>
    <w:rsid w:val="000A7A1D"/>
    <w:rsid w:val="000A7BC3"/>
    <w:rsid w:val="000A7DC4"/>
    <w:rsid w:val="000B0806"/>
    <w:rsid w:val="000B1661"/>
    <w:rsid w:val="000B1F0B"/>
    <w:rsid w:val="000B2E88"/>
    <w:rsid w:val="000B3753"/>
    <w:rsid w:val="000B3879"/>
    <w:rsid w:val="000B4603"/>
    <w:rsid w:val="000B4683"/>
    <w:rsid w:val="000B5EFC"/>
    <w:rsid w:val="000B737D"/>
    <w:rsid w:val="000B73BC"/>
    <w:rsid w:val="000C09BE"/>
    <w:rsid w:val="000C1380"/>
    <w:rsid w:val="000C317D"/>
    <w:rsid w:val="000C3A82"/>
    <w:rsid w:val="000C3B0B"/>
    <w:rsid w:val="000C3DBD"/>
    <w:rsid w:val="000C554F"/>
    <w:rsid w:val="000C6AB4"/>
    <w:rsid w:val="000C6F38"/>
    <w:rsid w:val="000C73FA"/>
    <w:rsid w:val="000D0DC5"/>
    <w:rsid w:val="000D0E0B"/>
    <w:rsid w:val="000D0ED6"/>
    <w:rsid w:val="000D1201"/>
    <w:rsid w:val="000D15FF"/>
    <w:rsid w:val="000D28DF"/>
    <w:rsid w:val="000D3568"/>
    <w:rsid w:val="000D3AF7"/>
    <w:rsid w:val="000D488B"/>
    <w:rsid w:val="000D4CC1"/>
    <w:rsid w:val="000D521A"/>
    <w:rsid w:val="000D6283"/>
    <w:rsid w:val="000D6459"/>
    <w:rsid w:val="000D6745"/>
    <w:rsid w:val="000D68DF"/>
    <w:rsid w:val="000E1024"/>
    <w:rsid w:val="000E138D"/>
    <w:rsid w:val="000E187A"/>
    <w:rsid w:val="000E1C08"/>
    <w:rsid w:val="000E2D61"/>
    <w:rsid w:val="000E3845"/>
    <w:rsid w:val="000E3B40"/>
    <w:rsid w:val="000E450E"/>
    <w:rsid w:val="000E484D"/>
    <w:rsid w:val="000E5B4F"/>
    <w:rsid w:val="000E6259"/>
    <w:rsid w:val="000E6472"/>
    <w:rsid w:val="000E79E8"/>
    <w:rsid w:val="000F0524"/>
    <w:rsid w:val="000F19CF"/>
    <w:rsid w:val="000F2CB8"/>
    <w:rsid w:val="000F3194"/>
    <w:rsid w:val="000F3CEB"/>
    <w:rsid w:val="000F42E9"/>
    <w:rsid w:val="000F4677"/>
    <w:rsid w:val="000F572F"/>
    <w:rsid w:val="000F584E"/>
    <w:rsid w:val="000F5A89"/>
    <w:rsid w:val="000F5BE0"/>
    <w:rsid w:val="000F6459"/>
    <w:rsid w:val="00100587"/>
    <w:rsid w:val="00100A37"/>
    <w:rsid w:val="00101367"/>
    <w:rsid w:val="0010284E"/>
    <w:rsid w:val="00102F28"/>
    <w:rsid w:val="00103122"/>
    <w:rsid w:val="0010336A"/>
    <w:rsid w:val="001050F1"/>
    <w:rsid w:val="00105AEA"/>
    <w:rsid w:val="00105B48"/>
    <w:rsid w:val="001068FE"/>
    <w:rsid w:val="00106DAF"/>
    <w:rsid w:val="001070A6"/>
    <w:rsid w:val="00111459"/>
    <w:rsid w:val="00111649"/>
    <w:rsid w:val="001126B9"/>
    <w:rsid w:val="00114ABE"/>
    <w:rsid w:val="001157AC"/>
    <w:rsid w:val="00115F5E"/>
    <w:rsid w:val="00116023"/>
    <w:rsid w:val="001170E6"/>
    <w:rsid w:val="001172FF"/>
    <w:rsid w:val="00120536"/>
    <w:rsid w:val="001208F1"/>
    <w:rsid w:val="0012164A"/>
    <w:rsid w:val="0012291F"/>
    <w:rsid w:val="00123FF0"/>
    <w:rsid w:val="00124BAE"/>
    <w:rsid w:val="001267B3"/>
    <w:rsid w:val="00126DDC"/>
    <w:rsid w:val="00130257"/>
    <w:rsid w:val="001309FC"/>
    <w:rsid w:val="00131160"/>
    <w:rsid w:val="00131A98"/>
    <w:rsid w:val="00134A51"/>
    <w:rsid w:val="0013623D"/>
    <w:rsid w:val="00136667"/>
    <w:rsid w:val="00136BD7"/>
    <w:rsid w:val="001374CC"/>
    <w:rsid w:val="00137791"/>
    <w:rsid w:val="00140727"/>
    <w:rsid w:val="00140D27"/>
    <w:rsid w:val="00141437"/>
    <w:rsid w:val="00141D75"/>
    <w:rsid w:val="0014218D"/>
    <w:rsid w:val="00142DE2"/>
    <w:rsid w:val="0014463A"/>
    <w:rsid w:val="001446E0"/>
    <w:rsid w:val="00145BB7"/>
    <w:rsid w:val="00146CFD"/>
    <w:rsid w:val="001474F8"/>
    <w:rsid w:val="001500A9"/>
    <w:rsid w:val="00151038"/>
    <w:rsid w:val="00151E8B"/>
    <w:rsid w:val="00157A3D"/>
    <w:rsid w:val="00157F06"/>
    <w:rsid w:val="00160563"/>
    <w:rsid w:val="00160628"/>
    <w:rsid w:val="00160AA6"/>
    <w:rsid w:val="00160E74"/>
    <w:rsid w:val="00161344"/>
    <w:rsid w:val="00161C7D"/>
    <w:rsid w:val="00162195"/>
    <w:rsid w:val="00162612"/>
    <w:rsid w:val="0016322A"/>
    <w:rsid w:val="00163A6B"/>
    <w:rsid w:val="001647CD"/>
    <w:rsid w:val="00165683"/>
    <w:rsid w:val="00165A0D"/>
    <w:rsid w:val="00165A21"/>
    <w:rsid w:val="0016717A"/>
    <w:rsid w:val="001671A1"/>
    <w:rsid w:val="00167BD1"/>
    <w:rsid w:val="001705CE"/>
    <w:rsid w:val="001709EB"/>
    <w:rsid w:val="00171712"/>
    <w:rsid w:val="00175A21"/>
    <w:rsid w:val="00176DF5"/>
    <w:rsid w:val="0017714B"/>
    <w:rsid w:val="001804DF"/>
    <w:rsid w:val="00181BDC"/>
    <w:rsid w:val="00181DB0"/>
    <w:rsid w:val="001829E3"/>
    <w:rsid w:val="00183C4F"/>
    <w:rsid w:val="00184078"/>
    <w:rsid w:val="0018471E"/>
    <w:rsid w:val="001857DB"/>
    <w:rsid w:val="0018618E"/>
    <w:rsid w:val="001861C9"/>
    <w:rsid w:val="001873A4"/>
    <w:rsid w:val="001910C3"/>
    <w:rsid w:val="0019181E"/>
    <w:rsid w:val="001924C0"/>
    <w:rsid w:val="00192B05"/>
    <w:rsid w:val="0019300F"/>
    <w:rsid w:val="00193020"/>
    <w:rsid w:val="00193DB7"/>
    <w:rsid w:val="00195C52"/>
    <w:rsid w:val="00196568"/>
    <w:rsid w:val="00196B3B"/>
    <w:rsid w:val="00196FCD"/>
    <w:rsid w:val="0019731E"/>
    <w:rsid w:val="001973D2"/>
    <w:rsid w:val="001A02CE"/>
    <w:rsid w:val="001A09FE"/>
    <w:rsid w:val="001A16DF"/>
    <w:rsid w:val="001A22D2"/>
    <w:rsid w:val="001A2B1B"/>
    <w:rsid w:val="001A3CC2"/>
    <w:rsid w:val="001A4744"/>
    <w:rsid w:val="001A4A8F"/>
    <w:rsid w:val="001A67C9"/>
    <w:rsid w:val="001A69DE"/>
    <w:rsid w:val="001A70A5"/>
    <w:rsid w:val="001A713C"/>
    <w:rsid w:val="001A77B4"/>
    <w:rsid w:val="001B1C7C"/>
    <w:rsid w:val="001B2135"/>
    <w:rsid w:val="001B398F"/>
    <w:rsid w:val="001B3BB2"/>
    <w:rsid w:val="001B46C6"/>
    <w:rsid w:val="001B4B48"/>
    <w:rsid w:val="001B4D1F"/>
    <w:rsid w:val="001B51D0"/>
    <w:rsid w:val="001B51DA"/>
    <w:rsid w:val="001B5852"/>
    <w:rsid w:val="001B5957"/>
    <w:rsid w:val="001B7681"/>
    <w:rsid w:val="001B799C"/>
    <w:rsid w:val="001B7CAE"/>
    <w:rsid w:val="001C00D0"/>
    <w:rsid w:val="001C0772"/>
    <w:rsid w:val="001C0D4F"/>
    <w:rsid w:val="001C0DBC"/>
    <w:rsid w:val="001C1BA3"/>
    <w:rsid w:val="001C1DEC"/>
    <w:rsid w:val="001C2069"/>
    <w:rsid w:val="001C20C5"/>
    <w:rsid w:val="001C3495"/>
    <w:rsid w:val="001C5736"/>
    <w:rsid w:val="001D044A"/>
    <w:rsid w:val="001D1151"/>
    <w:rsid w:val="001D26EC"/>
    <w:rsid w:val="001D2891"/>
    <w:rsid w:val="001D39E4"/>
    <w:rsid w:val="001D4549"/>
    <w:rsid w:val="001D5536"/>
    <w:rsid w:val="001D561B"/>
    <w:rsid w:val="001D6031"/>
    <w:rsid w:val="001D647F"/>
    <w:rsid w:val="001D6857"/>
    <w:rsid w:val="001E01FC"/>
    <w:rsid w:val="001E0572"/>
    <w:rsid w:val="001E0A67"/>
    <w:rsid w:val="001E1028"/>
    <w:rsid w:val="001E1174"/>
    <w:rsid w:val="001E14E2"/>
    <w:rsid w:val="001E1806"/>
    <w:rsid w:val="001E19F4"/>
    <w:rsid w:val="001E32C0"/>
    <w:rsid w:val="001E5EFF"/>
    <w:rsid w:val="001E6302"/>
    <w:rsid w:val="001E66A6"/>
    <w:rsid w:val="001E67F8"/>
    <w:rsid w:val="001E69C9"/>
    <w:rsid w:val="001E7DCB"/>
    <w:rsid w:val="001F3411"/>
    <w:rsid w:val="001F3986"/>
    <w:rsid w:val="001F41B3"/>
    <w:rsid w:val="001F4287"/>
    <w:rsid w:val="001F4AB3"/>
    <w:rsid w:val="001F4DBA"/>
    <w:rsid w:val="001F531F"/>
    <w:rsid w:val="001F60B6"/>
    <w:rsid w:val="001F64FA"/>
    <w:rsid w:val="001F6537"/>
    <w:rsid w:val="001F65D0"/>
    <w:rsid w:val="00201EF2"/>
    <w:rsid w:val="002029A2"/>
    <w:rsid w:val="00203425"/>
    <w:rsid w:val="0020415E"/>
    <w:rsid w:val="002045F4"/>
    <w:rsid w:val="00204632"/>
    <w:rsid w:val="00204EFC"/>
    <w:rsid w:val="00204FF4"/>
    <w:rsid w:val="0020646C"/>
    <w:rsid w:val="002064B0"/>
    <w:rsid w:val="0020739F"/>
    <w:rsid w:val="0021056E"/>
    <w:rsid w:val="0021075D"/>
    <w:rsid w:val="00210FBF"/>
    <w:rsid w:val="0021165A"/>
    <w:rsid w:val="00211A62"/>
    <w:rsid w:val="00211BC9"/>
    <w:rsid w:val="00214CC9"/>
    <w:rsid w:val="0021620C"/>
    <w:rsid w:val="00216CEC"/>
    <w:rsid w:val="00216E78"/>
    <w:rsid w:val="00217275"/>
    <w:rsid w:val="002179C2"/>
    <w:rsid w:val="002201A0"/>
    <w:rsid w:val="002215BF"/>
    <w:rsid w:val="002230B2"/>
    <w:rsid w:val="002236BC"/>
    <w:rsid w:val="00226699"/>
    <w:rsid w:val="00227981"/>
    <w:rsid w:val="0023263E"/>
    <w:rsid w:val="00234A40"/>
    <w:rsid w:val="0023502B"/>
    <w:rsid w:val="00236B30"/>
    <w:rsid w:val="00236F4B"/>
    <w:rsid w:val="0023734F"/>
    <w:rsid w:val="002427D2"/>
    <w:rsid w:val="00242B0D"/>
    <w:rsid w:val="00243B06"/>
    <w:rsid w:val="00243DBF"/>
    <w:rsid w:val="002452D0"/>
    <w:rsid w:val="002466E9"/>
    <w:rsid w:val="002467C6"/>
    <w:rsid w:val="0024692A"/>
    <w:rsid w:val="00246B51"/>
    <w:rsid w:val="00247798"/>
    <w:rsid w:val="0025118C"/>
    <w:rsid w:val="00251A96"/>
    <w:rsid w:val="00251F61"/>
    <w:rsid w:val="0025257C"/>
    <w:rsid w:val="00252BBA"/>
    <w:rsid w:val="00253123"/>
    <w:rsid w:val="002532FE"/>
    <w:rsid w:val="00253F92"/>
    <w:rsid w:val="00254FB9"/>
    <w:rsid w:val="00255255"/>
    <w:rsid w:val="002638A1"/>
    <w:rsid w:val="00264001"/>
    <w:rsid w:val="0026422A"/>
    <w:rsid w:val="0026435B"/>
    <w:rsid w:val="002653C3"/>
    <w:rsid w:val="00266354"/>
    <w:rsid w:val="00266F3F"/>
    <w:rsid w:val="00267A18"/>
    <w:rsid w:val="00267B6F"/>
    <w:rsid w:val="00270667"/>
    <w:rsid w:val="00273462"/>
    <w:rsid w:val="0027395B"/>
    <w:rsid w:val="00273C23"/>
    <w:rsid w:val="00275854"/>
    <w:rsid w:val="00277524"/>
    <w:rsid w:val="00277EB5"/>
    <w:rsid w:val="00280301"/>
    <w:rsid w:val="0028033C"/>
    <w:rsid w:val="00282469"/>
    <w:rsid w:val="0028318F"/>
    <w:rsid w:val="00283B41"/>
    <w:rsid w:val="0028415E"/>
    <w:rsid w:val="00285F28"/>
    <w:rsid w:val="00286398"/>
    <w:rsid w:val="00286A27"/>
    <w:rsid w:val="0029080B"/>
    <w:rsid w:val="00290F56"/>
    <w:rsid w:val="0029102B"/>
    <w:rsid w:val="00293689"/>
    <w:rsid w:val="00294542"/>
    <w:rsid w:val="00295A2D"/>
    <w:rsid w:val="002A0422"/>
    <w:rsid w:val="002A0AC4"/>
    <w:rsid w:val="002A1AA6"/>
    <w:rsid w:val="002A2251"/>
    <w:rsid w:val="002A2E3C"/>
    <w:rsid w:val="002A3C42"/>
    <w:rsid w:val="002A5230"/>
    <w:rsid w:val="002A5D75"/>
    <w:rsid w:val="002A6B71"/>
    <w:rsid w:val="002A711A"/>
    <w:rsid w:val="002A7297"/>
    <w:rsid w:val="002B0D4D"/>
    <w:rsid w:val="002B10B2"/>
    <w:rsid w:val="002B1530"/>
    <w:rsid w:val="002B1B1A"/>
    <w:rsid w:val="002B205D"/>
    <w:rsid w:val="002B3439"/>
    <w:rsid w:val="002B388E"/>
    <w:rsid w:val="002B5334"/>
    <w:rsid w:val="002B6482"/>
    <w:rsid w:val="002B68BD"/>
    <w:rsid w:val="002B7228"/>
    <w:rsid w:val="002B7468"/>
    <w:rsid w:val="002B7C5B"/>
    <w:rsid w:val="002B7F83"/>
    <w:rsid w:val="002C37BA"/>
    <w:rsid w:val="002C4EA1"/>
    <w:rsid w:val="002C53EE"/>
    <w:rsid w:val="002C5BB2"/>
    <w:rsid w:val="002D108A"/>
    <w:rsid w:val="002D1435"/>
    <w:rsid w:val="002D1FE8"/>
    <w:rsid w:val="002D24F7"/>
    <w:rsid w:val="002D2799"/>
    <w:rsid w:val="002D2CD7"/>
    <w:rsid w:val="002D3108"/>
    <w:rsid w:val="002D3893"/>
    <w:rsid w:val="002D4DDC"/>
    <w:rsid w:val="002D4F75"/>
    <w:rsid w:val="002D5B7F"/>
    <w:rsid w:val="002D5FD3"/>
    <w:rsid w:val="002D62BF"/>
    <w:rsid w:val="002D6493"/>
    <w:rsid w:val="002D7232"/>
    <w:rsid w:val="002D7AB6"/>
    <w:rsid w:val="002E06D0"/>
    <w:rsid w:val="002E0964"/>
    <w:rsid w:val="002E121C"/>
    <w:rsid w:val="002E34C0"/>
    <w:rsid w:val="002E3C11"/>
    <w:rsid w:val="002E3C27"/>
    <w:rsid w:val="002E403A"/>
    <w:rsid w:val="002E40D8"/>
    <w:rsid w:val="002E5C81"/>
    <w:rsid w:val="002E680D"/>
    <w:rsid w:val="002E71B9"/>
    <w:rsid w:val="002E7311"/>
    <w:rsid w:val="002E7F3A"/>
    <w:rsid w:val="002F0E8F"/>
    <w:rsid w:val="002F0F52"/>
    <w:rsid w:val="002F19D5"/>
    <w:rsid w:val="002F2E56"/>
    <w:rsid w:val="002F2FBD"/>
    <w:rsid w:val="002F4EDB"/>
    <w:rsid w:val="002F6054"/>
    <w:rsid w:val="002F62C7"/>
    <w:rsid w:val="002F7193"/>
    <w:rsid w:val="00300DB6"/>
    <w:rsid w:val="0030119A"/>
    <w:rsid w:val="003022F6"/>
    <w:rsid w:val="003026D9"/>
    <w:rsid w:val="0030451E"/>
    <w:rsid w:val="00304889"/>
    <w:rsid w:val="00306D27"/>
    <w:rsid w:val="0030727C"/>
    <w:rsid w:val="00310E13"/>
    <w:rsid w:val="00311638"/>
    <w:rsid w:val="0031217C"/>
    <w:rsid w:val="003131A2"/>
    <w:rsid w:val="00313EAA"/>
    <w:rsid w:val="003146B0"/>
    <w:rsid w:val="00314AE7"/>
    <w:rsid w:val="00314BBB"/>
    <w:rsid w:val="00315713"/>
    <w:rsid w:val="0031686C"/>
    <w:rsid w:val="00316FE0"/>
    <w:rsid w:val="003204D2"/>
    <w:rsid w:val="00320701"/>
    <w:rsid w:val="0032342C"/>
    <w:rsid w:val="00323956"/>
    <w:rsid w:val="0032605E"/>
    <w:rsid w:val="003261A1"/>
    <w:rsid w:val="003265CF"/>
    <w:rsid w:val="003275D1"/>
    <w:rsid w:val="00330191"/>
    <w:rsid w:val="00330B2A"/>
    <w:rsid w:val="00330EEF"/>
    <w:rsid w:val="00330F1D"/>
    <w:rsid w:val="00330F35"/>
    <w:rsid w:val="00331AC1"/>
    <w:rsid w:val="00331E17"/>
    <w:rsid w:val="00333063"/>
    <w:rsid w:val="003334D1"/>
    <w:rsid w:val="00333C45"/>
    <w:rsid w:val="0033517F"/>
    <w:rsid w:val="00335CC2"/>
    <w:rsid w:val="00336949"/>
    <w:rsid w:val="00337465"/>
    <w:rsid w:val="0034034E"/>
    <w:rsid w:val="003408E3"/>
    <w:rsid w:val="00340CC1"/>
    <w:rsid w:val="00343480"/>
    <w:rsid w:val="0034482B"/>
    <w:rsid w:val="00345E89"/>
    <w:rsid w:val="00345FE1"/>
    <w:rsid w:val="00350AB7"/>
    <w:rsid w:val="00351D25"/>
    <w:rsid w:val="003522A1"/>
    <w:rsid w:val="0035254B"/>
    <w:rsid w:val="0035270D"/>
    <w:rsid w:val="00353555"/>
    <w:rsid w:val="00355217"/>
    <w:rsid w:val="003565D4"/>
    <w:rsid w:val="00356717"/>
    <w:rsid w:val="0035778E"/>
    <w:rsid w:val="003607FB"/>
    <w:rsid w:val="00360FD5"/>
    <w:rsid w:val="0036123A"/>
    <w:rsid w:val="00361646"/>
    <w:rsid w:val="00361C5C"/>
    <w:rsid w:val="0036203F"/>
    <w:rsid w:val="003623D5"/>
    <w:rsid w:val="00362E99"/>
    <w:rsid w:val="00362FB8"/>
    <w:rsid w:val="0036340D"/>
    <w:rsid w:val="003634A5"/>
    <w:rsid w:val="00363C97"/>
    <w:rsid w:val="00364737"/>
    <w:rsid w:val="003661A4"/>
    <w:rsid w:val="00366868"/>
    <w:rsid w:val="0036692E"/>
    <w:rsid w:val="00367506"/>
    <w:rsid w:val="00370085"/>
    <w:rsid w:val="003708C3"/>
    <w:rsid w:val="00371326"/>
    <w:rsid w:val="00371FF0"/>
    <w:rsid w:val="00372209"/>
    <w:rsid w:val="00372664"/>
    <w:rsid w:val="00373377"/>
    <w:rsid w:val="003744A7"/>
    <w:rsid w:val="00375237"/>
    <w:rsid w:val="00375835"/>
    <w:rsid w:val="00376235"/>
    <w:rsid w:val="00376E53"/>
    <w:rsid w:val="00377902"/>
    <w:rsid w:val="00380D2D"/>
    <w:rsid w:val="0038110E"/>
    <w:rsid w:val="00381FB6"/>
    <w:rsid w:val="003823E9"/>
    <w:rsid w:val="003836D3"/>
    <w:rsid w:val="00383A52"/>
    <w:rsid w:val="00383FC1"/>
    <w:rsid w:val="00383FD8"/>
    <w:rsid w:val="003846BA"/>
    <w:rsid w:val="00385B31"/>
    <w:rsid w:val="00386F02"/>
    <w:rsid w:val="0038716A"/>
    <w:rsid w:val="00390692"/>
    <w:rsid w:val="00391652"/>
    <w:rsid w:val="00391F84"/>
    <w:rsid w:val="00394238"/>
    <w:rsid w:val="0039507F"/>
    <w:rsid w:val="00395D9C"/>
    <w:rsid w:val="003968C7"/>
    <w:rsid w:val="003A1260"/>
    <w:rsid w:val="003A1330"/>
    <w:rsid w:val="003A295F"/>
    <w:rsid w:val="003A3A3B"/>
    <w:rsid w:val="003A3FD9"/>
    <w:rsid w:val="003A41DD"/>
    <w:rsid w:val="003A4944"/>
    <w:rsid w:val="003A558A"/>
    <w:rsid w:val="003A5EC0"/>
    <w:rsid w:val="003A65FA"/>
    <w:rsid w:val="003A7033"/>
    <w:rsid w:val="003A77B6"/>
    <w:rsid w:val="003B0201"/>
    <w:rsid w:val="003B0792"/>
    <w:rsid w:val="003B162B"/>
    <w:rsid w:val="003B1DCE"/>
    <w:rsid w:val="003B21EF"/>
    <w:rsid w:val="003B3057"/>
    <w:rsid w:val="003B47FE"/>
    <w:rsid w:val="003B5673"/>
    <w:rsid w:val="003B6287"/>
    <w:rsid w:val="003B62C9"/>
    <w:rsid w:val="003B6DDB"/>
    <w:rsid w:val="003B6EB1"/>
    <w:rsid w:val="003B7A59"/>
    <w:rsid w:val="003C4703"/>
    <w:rsid w:val="003C7176"/>
    <w:rsid w:val="003C7203"/>
    <w:rsid w:val="003D0270"/>
    <w:rsid w:val="003D0929"/>
    <w:rsid w:val="003D1325"/>
    <w:rsid w:val="003D1BF1"/>
    <w:rsid w:val="003D1FD6"/>
    <w:rsid w:val="003D27CF"/>
    <w:rsid w:val="003D3524"/>
    <w:rsid w:val="003D3F6D"/>
    <w:rsid w:val="003D416C"/>
    <w:rsid w:val="003D46DC"/>
    <w:rsid w:val="003D4729"/>
    <w:rsid w:val="003D54FA"/>
    <w:rsid w:val="003D615C"/>
    <w:rsid w:val="003D6AE6"/>
    <w:rsid w:val="003D7195"/>
    <w:rsid w:val="003D7DD6"/>
    <w:rsid w:val="003E0106"/>
    <w:rsid w:val="003E1E05"/>
    <w:rsid w:val="003E2BE2"/>
    <w:rsid w:val="003E49B9"/>
    <w:rsid w:val="003E5456"/>
    <w:rsid w:val="003E5AAF"/>
    <w:rsid w:val="003E5C91"/>
    <w:rsid w:val="003E600D"/>
    <w:rsid w:val="003E64DF"/>
    <w:rsid w:val="003E6A5D"/>
    <w:rsid w:val="003E72B1"/>
    <w:rsid w:val="003E7C1C"/>
    <w:rsid w:val="003E7C75"/>
    <w:rsid w:val="003F0C76"/>
    <w:rsid w:val="003F0DFC"/>
    <w:rsid w:val="003F193A"/>
    <w:rsid w:val="003F2524"/>
    <w:rsid w:val="003F337A"/>
    <w:rsid w:val="003F3776"/>
    <w:rsid w:val="003F4207"/>
    <w:rsid w:val="003F48ED"/>
    <w:rsid w:val="003F4FB7"/>
    <w:rsid w:val="003F5092"/>
    <w:rsid w:val="003F5C46"/>
    <w:rsid w:val="003F75B1"/>
    <w:rsid w:val="003F78C9"/>
    <w:rsid w:val="003F7CBB"/>
    <w:rsid w:val="003F7D34"/>
    <w:rsid w:val="004019D2"/>
    <w:rsid w:val="00402DC8"/>
    <w:rsid w:val="00402DDC"/>
    <w:rsid w:val="0040364E"/>
    <w:rsid w:val="00403E1F"/>
    <w:rsid w:val="004046D6"/>
    <w:rsid w:val="00412531"/>
    <w:rsid w:val="00412C8E"/>
    <w:rsid w:val="00413AC7"/>
    <w:rsid w:val="00414685"/>
    <w:rsid w:val="0041518D"/>
    <w:rsid w:val="004171ED"/>
    <w:rsid w:val="00417263"/>
    <w:rsid w:val="00417C96"/>
    <w:rsid w:val="00417DAF"/>
    <w:rsid w:val="0042071B"/>
    <w:rsid w:val="004216EE"/>
    <w:rsid w:val="0042221D"/>
    <w:rsid w:val="0042242F"/>
    <w:rsid w:val="004225FE"/>
    <w:rsid w:val="00424D7F"/>
    <w:rsid w:val="00424DD3"/>
    <w:rsid w:val="00425514"/>
    <w:rsid w:val="004269C5"/>
    <w:rsid w:val="00426B84"/>
    <w:rsid w:val="004322F4"/>
    <w:rsid w:val="004326D5"/>
    <w:rsid w:val="0043300E"/>
    <w:rsid w:val="004346BB"/>
    <w:rsid w:val="00435939"/>
    <w:rsid w:val="00435F36"/>
    <w:rsid w:val="0043605C"/>
    <w:rsid w:val="004379A3"/>
    <w:rsid w:val="00437CC7"/>
    <w:rsid w:val="004402BF"/>
    <w:rsid w:val="0044270B"/>
    <w:rsid w:val="00442B9C"/>
    <w:rsid w:val="00443A84"/>
    <w:rsid w:val="00444225"/>
    <w:rsid w:val="004457CB"/>
    <w:rsid w:val="00445C7F"/>
    <w:rsid w:val="00445CA7"/>
    <w:rsid w:val="00445EFA"/>
    <w:rsid w:val="00446FCD"/>
    <w:rsid w:val="0044738A"/>
    <w:rsid w:val="004473D3"/>
    <w:rsid w:val="00447A8D"/>
    <w:rsid w:val="00450759"/>
    <w:rsid w:val="00451938"/>
    <w:rsid w:val="00451F68"/>
    <w:rsid w:val="00452231"/>
    <w:rsid w:val="00452855"/>
    <w:rsid w:val="00452C7F"/>
    <w:rsid w:val="00453548"/>
    <w:rsid w:val="00454E6C"/>
    <w:rsid w:val="004574ED"/>
    <w:rsid w:val="00457EB0"/>
    <w:rsid w:val="00460C13"/>
    <w:rsid w:val="00463228"/>
    <w:rsid w:val="00463782"/>
    <w:rsid w:val="00464D5A"/>
    <w:rsid w:val="0046523E"/>
    <w:rsid w:val="004667E0"/>
    <w:rsid w:val="0046760E"/>
    <w:rsid w:val="00470ABC"/>
    <w:rsid w:val="00470E10"/>
    <w:rsid w:val="00471608"/>
    <w:rsid w:val="00471A73"/>
    <w:rsid w:val="00471A83"/>
    <w:rsid w:val="0047330F"/>
    <w:rsid w:val="004737D1"/>
    <w:rsid w:val="00473FAF"/>
    <w:rsid w:val="00474BFE"/>
    <w:rsid w:val="00474D4B"/>
    <w:rsid w:val="00476FD3"/>
    <w:rsid w:val="004777FB"/>
    <w:rsid w:val="00477A97"/>
    <w:rsid w:val="00481343"/>
    <w:rsid w:val="0048480F"/>
    <w:rsid w:val="004848FF"/>
    <w:rsid w:val="00484ECF"/>
    <w:rsid w:val="00485195"/>
    <w:rsid w:val="0048549E"/>
    <w:rsid w:val="004854C1"/>
    <w:rsid w:val="00485BEC"/>
    <w:rsid w:val="00485BF1"/>
    <w:rsid w:val="00487DF9"/>
    <w:rsid w:val="00492AEE"/>
    <w:rsid w:val="00492DBA"/>
    <w:rsid w:val="00493347"/>
    <w:rsid w:val="0049400D"/>
    <w:rsid w:val="0049461C"/>
    <w:rsid w:val="004951A9"/>
    <w:rsid w:val="00495C81"/>
    <w:rsid w:val="00495C8B"/>
    <w:rsid w:val="00495FDA"/>
    <w:rsid w:val="00496092"/>
    <w:rsid w:val="00496C0F"/>
    <w:rsid w:val="004A0885"/>
    <w:rsid w:val="004A08DB"/>
    <w:rsid w:val="004A1002"/>
    <w:rsid w:val="004A180F"/>
    <w:rsid w:val="004A25D0"/>
    <w:rsid w:val="004A351C"/>
    <w:rsid w:val="004A37E8"/>
    <w:rsid w:val="004A45C6"/>
    <w:rsid w:val="004A4C18"/>
    <w:rsid w:val="004A58CB"/>
    <w:rsid w:val="004A614A"/>
    <w:rsid w:val="004A68AC"/>
    <w:rsid w:val="004A6EF2"/>
    <w:rsid w:val="004A7549"/>
    <w:rsid w:val="004B023B"/>
    <w:rsid w:val="004B039C"/>
    <w:rsid w:val="004B0838"/>
    <w:rsid w:val="004B09D4"/>
    <w:rsid w:val="004B309D"/>
    <w:rsid w:val="004B330A"/>
    <w:rsid w:val="004B6494"/>
    <w:rsid w:val="004B7C8E"/>
    <w:rsid w:val="004C04DF"/>
    <w:rsid w:val="004C13AB"/>
    <w:rsid w:val="004C1988"/>
    <w:rsid w:val="004C23D4"/>
    <w:rsid w:val="004C3237"/>
    <w:rsid w:val="004C3D3C"/>
    <w:rsid w:val="004C5400"/>
    <w:rsid w:val="004C7F9F"/>
    <w:rsid w:val="004D0EDC"/>
    <w:rsid w:val="004D1220"/>
    <w:rsid w:val="004D14B3"/>
    <w:rsid w:val="004D1529"/>
    <w:rsid w:val="004D2253"/>
    <w:rsid w:val="004D24F8"/>
    <w:rsid w:val="004D3A6B"/>
    <w:rsid w:val="004D3C25"/>
    <w:rsid w:val="004D42A1"/>
    <w:rsid w:val="004D5293"/>
    <w:rsid w:val="004D5514"/>
    <w:rsid w:val="004D56C3"/>
    <w:rsid w:val="004D6253"/>
    <w:rsid w:val="004D63A3"/>
    <w:rsid w:val="004E0338"/>
    <w:rsid w:val="004E1883"/>
    <w:rsid w:val="004E2B12"/>
    <w:rsid w:val="004E2E2B"/>
    <w:rsid w:val="004E4063"/>
    <w:rsid w:val="004E4805"/>
    <w:rsid w:val="004E4E89"/>
    <w:rsid w:val="004E4FF3"/>
    <w:rsid w:val="004E56A8"/>
    <w:rsid w:val="004E578C"/>
    <w:rsid w:val="004E7B3F"/>
    <w:rsid w:val="004F00A3"/>
    <w:rsid w:val="004F0A9E"/>
    <w:rsid w:val="004F0C4D"/>
    <w:rsid w:val="004F2127"/>
    <w:rsid w:val="004F3AEB"/>
    <w:rsid w:val="004F3B55"/>
    <w:rsid w:val="004F3BA8"/>
    <w:rsid w:val="004F3CE7"/>
    <w:rsid w:val="004F4E46"/>
    <w:rsid w:val="004F61DF"/>
    <w:rsid w:val="004F6B7D"/>
    <w:rsid w:val="004F774A"/>
    <w:rsid w:val="0050100D"/>
    <w:rsid w:val="005015F6"/>
    <w:rsid w:val="0050299C"/>
    <w:rsid w:val="005030C4"/>
    <w:rsid w:val="005031C5"/>
    <w:rsid w:val="005039E9"/>
    <w:rsid w:val="00503DA8"/>
    <w:rsid w:val="005042F5"/>
    <w:rsid w:val="00504FDC"/>
    <w:rsid w:val="00507141"/>
    <w:rsid w:val="005072DA"/>
    <w:rsid w:val="00510B0B"/>
    <w:rsid w:val="00511EC9"/>
    <w:rsid w:val="0051208C"/>
    <w:rsid w:val="005120CC"/>
    <w:rsid w:val="00512AD2"/>
    <w:rsid w:val="00512B7B"/>
    <w:rsid w:val="00512E08"/>
    <w:rsid w:val="00512F41"/>
    <w:rsid w:val="00513063"/>
    <w:rsid w:val="00513A1F"/>
    <w:rsid w:val="00513D18"/>
    <w:rsid w:val="00514EA1"/>
    <w:rsid w:val="00515C75"/>
    <w:rsid w:val="00515CFA"/>
    <w:rsid w:val="0051608F"/>
    <w:rsid w:val="00516D11"/>
    <w:rsid w:val="00516DC7"/>
    <w:rsid w:val="005178FB"/>
    <w:rsid w:val="0051798B"/>
    <w:rsid w:val="00517CCD"/>
    <w:rsid w:val="00517EEE"/>
    <w:rsid w:val="00520441"/>
    <w:rsid w:val="005215C2"/>
    <w:rsid w:val="00521F5A"/>
    <w:rsid w:val="005226A1"/>
    <w:rsid w:val="00522B58"/>
    <w:rsid w:val="005259AA"/>
    <w:rsid w:val="00525E06"/>
    <w:rsid w:val="00526454"/>
    <w:rsid w:val="005267E5"/>
    <w:rsid w:val="005305E1"/>
    <w:rsid w:val="00530F1E"/>
    <w:rsid w:val="00531823"/>
    <w:rsid w:val="0053278B"/>
    <w:rsid w:val="00532B67"/>
    <w:rsid w:val="00534ECC"/>
    <w:rsid w:val="00535AD0"/>
    <w:rsid w:val="00535CAD"/>
    <w:rsid w:val="00536103"/>
    <w:rsid w:val="0053720D"/>
    <w:rsid w:val="00540EF5"/>
    <w:rsid w:val="00541BF3"/>
    <w:rsid w:val="00541CD3"/>
    <w:rsid w:val="005423ED"/>
    <w:rsid w:val="0054267B"/>
    <w:rsid w:val="00542FA2"/>
    <w:rsid w:val="00545875"/>
    <w:rsid w:val="005476FA"/>
    <w:rsid w:val="00547826"/>
    <w:rsid w:val="00550A44"/>
    <w:rsid w:val="00550ECF"/>
    <w:rsid w:val="005514CC"/>
    <w:rsid w:val="00552E33"/>
    <w:rsid w:val="005552A6"/>
    <w:rsid w:val="0055595E"/>
    <w:rsid w:val="00557988"/>
    <w:rsid w:val="00557EEF"/>
    <w:rsid w:val="00560CF0"/>
    <w:rsid w:val="005625B4"/>
    <w:rsid w:val="00562C49"/>
    <w:rsid w:val="00562DEF"/>
    <w:rsid w:val="0056321A"/>
    <w:rsid w:val="00563A35"/>
    <w:rsid w:val="00563F34"/>
    <w:rsid w:val="005658CB"/>
    <w:rsid w:val="00566596"/>
    <w:rsid w:val="00567652"/>
    <w:rsid w:val="00570043"/>
    <w:rsid w:val="0057169B"/>
    <w:rsid w:val="00572B31"/>
    <w:rsid w:val="005739A5"/>
    <w:rsid w:val="00573F8F"/>
    <w:rsid w:val="005741E9"/>
    <w:rsid w:val="005748CF"/>
    <w:rsid w:val="00575A58"/>
    <w:rsid w:val="00575E1F"/>
    <w:rsid w:val="005766AE"/>
    <w:rsid w:val="005800E4"/>
    <w:rsid w:val="005838B6"/>
    <w:rsid w:val="00583B02"/>
    <w:rsid w:val="00584270"/>
    <w:rsid w:val="00584738"/>
    <w:rsid w:val="0058600F"/>
    <w:rsid w:val="00590D94"/>
    <w:rsid w:val="005920B0"/>
    <w:rsid w:val="0059380D"/>
    <w:rsid w:val="00594161"/>
    <w:rsid w:val="0059479B"/>
    <w:rsid w:val="00595A8F"/>
    <w:rsid w:val="00595C20"/>
    <w:rsid w:val="00597302"/>
    <w:rsid w:val="005977C2"/>
    <w:rsid w:val="00597BF2"/>
    <w:rsid w:val="00597C53"/>
    <w:rsid w:val="005A32EC"/>
    <w:rsid w:val="005A33AF"/>
    <w:rsid w:val="005A5EBD"/>
    <w:rsid w:val="005A6BCB"/>
    <w:rsid w:val="005A6F3F"/>
    <w:rsid w:val="005A77CC"/>
    <w:rsid w:val="005B0CDA"/>
    <w:rsid w:val="005B134E"/>
    <w:rsid w:val="005B15E9"/>
    <w:rsid w:val="005B2039"/>
    <w:rsid w:val="005B344F"/>
    <w:rsid w:val="005B36B6"/>
    <w:rsid w:val="005B3AEF"/>
    <w:rsid w:val="005B3FBA"/>
    <w:rsid w:val="005B4438"/>
    <w:rsid w:val="005B4A1D"/>
    <w:rsid w:val="005B5372"/>
    <w:rsid w:val="005B674D"/>
    <w:rsid w:val="005B72E3"/>
    <w:rsid w:val="005C04DF"/>
    <w:rsid w:val="005C0CBE"/>
    <w:rsid w:val="005C1FCF"/>
    <w:rsid w:val="005C2B90"/>
    <w:rsid w:val="005C3486"/>
    <w:rsid w:val="005C4175"/>
    <w:rsid w:val="005C5EBC"/>
    <w:rsid w:val="005C7675"/>
    <w:rsid w:val="005C7B96"/>
    <w:rsid w:val="005C7D3B"/>
    <w:rsid w:val="005C7EBD"/>
    <w:rsid w:val="005D0BF2"/>
    <w:rsid w:val="005D1885"/>
    <w:rsid w:val="005D1ACA"/>
    <w:rsid w:val="005D1B5E"/>
    <w:rsid w:val="005D29BC"/>
    <w:rsid w:val="005D2A0C"/>
    <w:rsid w:val="005D3AC4"/>
    <w:rsid w:val="005D4A38"/>
    <w:rsid w:val="005D5206"/>
    <w:rsid w:val="005D5BD3"/>
    <w:rsid w:val="005D6341"/>
    <w:rsid w:val="005D63E5"/>
    <w:rsid w:val="005D7BEB"/>
    <w:rsid w:val="005E023D"/>
    <w:rsid w:val="005E2EEA"/>
    <w:rsid w:val="005E3708"/>
    <w:rsid w:val="005E3CCD"/>
    <w:rsid w:val="005E3D6B"/>
    <w:rsid w:val="005E3FAA"/>
    <w:rsid w:val="005E538F"/>
    <w:rsid w:val="005E5A3B"/>
    <w:rsid w:val="005E5B55"/>
    <w:rsid w:val="005E5E4A"/>
    <w:rsid w:val="005E6294"/>
    <w:rsid w:val="005E693D"/>
    <w:rsid w:val="005E707F"/>
    <w:rsid w:val="005E7394"/>
    <w:rsid w:val="005E75BF"/>
    <w:rsid w:val="005E7701"/>
    <w:rsid w:val="005F0332"/>
    <w:rsid w:val="005F040A"/>
    <w:rsid w:val="005F0886"/>
    <w:rsid w:val="005F2A1E"/>
    <w:rsid w:val="005F2D61"/>
    <w:rsid w:val="005F3DED"/>
    <w:rsid w:val="005F448D"/>
    <w:rsid w:val="005F55BD"/>
    <w:rsid w:val="005F57BA"/>
    <w:rsid w:val="005F57DA"/>
    <w:rsid w:val="005F61E6"/>
    <w:rsid w:val="005F6C45"/>
    <w:rsid w:val="005F6E26"/>
    <w:rsid w:val="00602235"/>
    <w:rsid w:val="006031D1"/>
    <w:rsid w:val="00603718"/>
    <w:rsid w:val="00603D6B"/>
    <w:rsid w:val="00604D11"/>
    <w:rsid w:val="00605148"/>
    <w:rsid w:val="00605A69"/>
    <w:rsid w:val="00605EE0"/>
    <w:rsid w:val="00606023"/>
    <w:rsid w:val="006064E7"/>
    <w:rsid w:val="00606C54"/>
    <w:rsid w:val="006075B4"/>
    <w:rsid w:val="00610E4A"/>
    <w:rsid w:val="00612686"/>
    <w:rsid w:val="00612F14"/>
    <w:rsid w:val="0061306D"/>
    <w:rsid w:val="006132F9"/>
    <w:rsid w:val="0061403E"/>
    <w:rsid w:val="00614105"/>
    <w:rsid w:val="00614375"/>
    <w:rsid w:val="00614F19"/>
    <w:rsid w:val="006150F2"/>
    <w:rsid w:val="00615B0A"/>
    <w:rsid w:val="006168CF"/>
    <w:rsid w:val="006175DF"/>
    <w:rsid w:val="0062011B"/>
    <w:rsid w:val="006209F9"/>
    <w:rsid w:val="00621BC0"/>
    <w:rsid w:val="0062320B"/>
    <w:rsid w:val="006248DF"/>
    <w:rsid w:val="0062569D"/>
    <w:rsid w:val="006257DD"/>
    <w:rsid w:val="00625987"/>
    <w:rsid w:val="006259BB"/>
    <w:rsid w:val="006262EC"/>
    <w:rsid w:val="00626D54"/>
    <w:rsid w:val="00626DE0"/>
    <w:rsid w:val="006308C9"/>
    <w:rsid w:val="00630901"/>
    <w:rsid w:val="0063188D"/>
    <w:rsid w:val="00631F8E"/>
    <w:rsid w:val="00633B26"/>
    <w:rsid w:val="0063413C"/>
    <w:rsid w:val="006354FA"/>
    <w:rsid w:val="00636D83"/>
    <w:rsid w:val="00636EE9"/>
    <w:rsid w:val="00637168"/>
    <w:rsid w:val="00640072"/>
    <w:rsid w:val="00640950"/>
    <w:rsid w:val="00640EFD"/>
    <w:rsid w:val="00641AE7"/>
    <w:rsid w:val="00642629"/>
    <w:rsid w:val="00642CDF"/>
    <w:rsid w:val="00643592"/>
    <w:rsid w:val="00643C41"/>
    <w:rsid w:val="00644003"/>
    <w:rsid w:val="006449DC"/>
    <w:rsid w:val="00645556"/>
    <w:rsid w:val="00646207"/>
    <w:rsid w:val="006465BB"/>
    <w:rsid w:val="006469AF"/>
    <w:rsid w:val="0064717E"/>
    <w:rsid w:val="006472CA"/>
    <w:rsid w:val="00647BD4"/>
    <w:rsid w:val="00650066"/>
    <w:rsid w:val="00651C5F"/>
    <w:rsid w:val="0065293D"/>
    <w:rsid w:val="006538A6"/>
    <w:rsid w:val="00653EFC"/>
    <w:rsid w:val="00654021"/>
    <w:rsid w:val="00654FD6"/>
    <w:rsid w:val="00656C71"/>
    <w:rsid w:val="00660AB0"/>
    <w:rsid w:val="00661045"/>
    <w:rsid w:val="00661E69"/>
    <w:rsid w:val="00662F61"/>
    <w:rsid w:val="006638AE"/>
    <w:rsid w:val="00663B34"/>
    <w:rsid w:val="00665720"/>
    <w:rsid w:val="00666900"/>
    <w:rsid w:val="00666DA8"/>
    <w:rsid w:val="006679DD"/>
    <w:rsid w:val="00670234"/>
    <w:rsid w:val="00670266"/>
    <w:rsid w:val="006707EB"/>
    <w:rsid w:val="00671057"/>
    <w:rsid w:val="0067222D"/>
    <w:rsid w:val="00672784"/>
    <w:rsid w:val="00673177"/>
    <w:rsid w:val="00673888"/>
    <w:rsid w:val="00673A38"/>
    <w:rsid w:val="00673E36"/>
    <w:rsid w:val="00674F2D"/>
    <w:rsid w:val="00675AAF"/>
    <w:rsid w:val="00676ABA"/>
    <w:rsid w:val="00677A6A"/>
    <w:rsid w:val="0068031A"/>
    <w:rsid w:val="00681B2F"/>
    <w:rsid w:val="0068206F"/>
    <w:rsid w:val="0068335F"/>
    <w:rsid w:val="006833DE"/>
    <w:rsid w:val="00683450"/>
    <w:rsid w:val="00684F37"/>
    <w:rsid w:val="0068627F"/>
    <w:rsid w:val="006863B6"/>
    <w:rsid w:val="006870E2"/>
    <w:rsid w:val="00687217"/>
    <w:rsid w:val="006909B5"/>
    <w:rsid w:val="006921D4"/>
    <w:rsid w:val="00693302"/>
    <w:rsid w:val="006956E7"/>
    <w:rsid w:val="0069640B"/>
    <w:rsid w:val="00696473"/>
    <w:rsid w:val="00696761"/>
    <w:rsid w:val="0069715F"/>
    <w:rsid w:val="006A079B"/>
    <w:rsid w:val="006A0A6B"/>
    <w:rsid w:val="006A11F4"/>
    <w:rsid w:val="006A18D0"/>
    <w:rsid w:val="006A1B83"/>
    <w:rsid w:val="006A1FF4"/>
    <w:rsid w:val="006A21CD"/>
    <w:rsid w:val="006A4047"/>
    <w:rsid w:val="006A431B"/>
    <w:rsid w:val="006A5918"/>
    <w:rsid w:val="006A6412"/>
    <w:rsid w:val="006A71EC"/>
    <w:rsid w:val="006A7B16"/>
    <w:rsid w:val="006A7E95"/>
    <w:rsid w:val="006A7FD9"/>
    <w:rsid w:val="006B1030"/>
    <w:rsid w:val="006B21B2"/>
    <w:rsid w:val="006B288B"/>
    <w:rsid w:val="006B47AE"/>
    <w:rsid w:val="006B4A4A"/>
    <w:rsid w:val="006B500C"/>
    <w:rsid w:val="006B56A1"/>
    <w:rsid w:val="006B6B39"/>
    <w:rsid w:val="006B6BFE"/>
    <w:rsid w:val="006C032D"/>
    <w:rsid w:val="006C19B2"/>
    <w:rsid w:val="006C3241"/>
    <w:rsid w:val="006C3A90"/>
    <w:rsid w:val="006C5BB8"/>
    <w:rsid w:val="006C6936"/>
    <w:rsid w:val="006C7B01"/>
    <w:rsid w:val="006C7E0B"/>
    <w:rsid w:val="006D05E0"/>
    <w:rsid w:val="006D0FE8"/>
    <w:rsid w:val="006D1275"/>
    <w:rsid w:val="006D4B2B"/>
    <w:rsid w:val="006D4F3C"/>
    <w:rsid w:val="006D55B4"/>
    <w:rsid w:val="006D5C66"/>
    <w:rsid w:val="006D6CE5"/>
    <w:rsid w:val="006E16F7"/>
    <w:rsid w:val="006E1B3C"/>
    <w:rsid w:val="006E2059"/>
    <w:rsid w:val="006E23FB"/>
    <w:rsid w:val="006E325A"/>
    <w:rsid w:val="006E33EC"/>
    <w:rsid w:val="006E3802"/>
    <w:rsid w:val="006E3909"/>
    <w:rsid w:val="006E5BA3"/>
    <w:rsid w:val="006E6C02"/>
    <w:rsid w:val="006E755D"/>
    <w:rsid w:val="006F231A"/>
    <w:rsid w:val="006F4EB8"/>
    <w:rsid w:val="006F50C8"/>
    <w:rsid w:val="006F6B55"/>
    <w:rsid w:val="006F6C85"/>
    <w:rsid w:val="006F788D"/>
    <w:rsid w:val="006F78E1"/>
    <w:rsid w:val="00700F2F"/>
    <w:rsid w:val="00701072"/>
    <w:rsid w:val="00702054"/>
    <w:rsid w:val="00702D35"/>
    <w:rsid w:val="007035A4"/>
    <w:rsid w:val="00704329"/>
    <w:rsid w:val="00706317"/>
    <w:rsid w:val="007073CF"/>
    <w:rsid w:val="0071080B"/>
    <w:rsid w:val="007111BA"/>
    <w:rsid w:val="00711799"/>
    <w:rsid w:val="0071189D"/>
    <w:rsid w:val="00711914"/>
    <w:rsid w:val="00711E90"/>
    <w:rsid w:val="00712217"/>
    <w:rsid w:val="00712859"/>
    <w:rsid w:val="00712B78"/>
    <w:rsid w:val="0071393B"/>
    <w:rsid w:val="00713E0F"/>
    <w:rsid w:val="00713EE2"/>
    <w:rsid w:val="007177FC"/>
    <w:rsid w:val="00720253"/>
    <w:rsid w:val="00720C5E"/>
    <w:rsid w:val="00721701"/>
    <w:rsid w:val="007222F2"/>
    <w:rsid w:val="00722322"/>
    <w:rsid w:val="007225B5"/>
    <w:rsid w:val="00722F47"/>
    <w:rsid w:val="00724212"/>
    <w:rsid w:val="007253C0"/>
    <w:rsid w:val="0072540E"/>
    <w:rsid w:val="00730D69"/>
    <w:rsid w:val="00731262"/>
    <w:rsid w:val="00731284"/>
    <w:rsid w:val="007313AD"/>
    <w:rsid w:val="00731835"/>
    <w:rsid w:val="0073188E"/>
    <w:rsid w:val="00732801"/>
    <w:rsid w:val="00732B4B"/>
    <w:rsid w:val="00733466"/>
    <w:rsid w:val="007341F8"/>
    <w:rsid w:val="00734372"/>
    <w:rsid w:val="00734C48"/>
    <w:rsid w:val="00734EB8"/>
    <w:rsid w:val="00734F2C"/>
    <w:rsid w:val="00735F8B"/>
    <w:rsid w:val="00737765"/>
    <w:rsid w:val="00741760"/>
    <w:rsid w:val="00741DBB"/>
    <w:rsid w:val="00742D1F"/>
    <w:rsid w:val="007432DB"/>
    <w:rsid w:val="00743EBA"/>
    <w:rsid w:val="00744C8E"/>
    <w:rsid w:val="00745866"/>
    <w:rsid w:val="00745992"/>
    <w:rsid w:val="007464DD"/>
    <w:rsid w:val="007467A9"/>
    <w:rsid w:val="0074707E"/>
    <w:rsid w:val="0075075C"/>
    <w:rsid w:val="0075092C"/>
    <w:rsid w:val="007516DC"/>
    <w:rsid w:val="00752168"/>
    <w:rsid w:val="00752795"/>
    <w:rsid w:val="00752E58"/>
    <w:rsid w:val="00754031"/>
    <w:rsid w:val="00754B80"/>
    <w:rsid w:val="00755B46"/>
    <w:rsid w:val="00756743"/>
    <w:rsid w:val="00760458"/>
    <w:rsid w:val="0076068F"/>
    <w:rsid w:val="007609F3"/>
    <w:rsid w:val="00761918"/>
    <w:rsid w:val="00761C5C"/>
    <w:rsid w:val="00762512"/>
    <w:rsid w:val="00762EEB"/>
    <w:rsid w:val="00762F03"/>
    <w:rsid w:val="0076413B"/>
    <w:rsid w:val="007648AE"/>
    <w:rsid w:val="00764BF8"/>
    <w:rsid w:val="00764EFA"/>
    <w:rsid w:val="00765033"/>
    <w:rsid w:val="0076514D"/>
    <w:rsid w:val="00766E19"/>
    <w:rsid w:val="007702D0"/>
    <w:rsid w:val="00771582"/>
    <w:rsid w:val="00773353"/>
    <w:rsid w:val="00773D59"/>
    <w:rsid w:val="00773FBF"/>
    <w:rsid w:val="00775952"/>
    <w:rsid w:val="00780269"/>
    <w:rsid w:val="00781003"/>
    <w:rsid w:val="00781735"/>
    <w:rsid w:val="007819D4"/>
    <w:rsid w:val="00781DC4"/>
    <w:rsid w:val="00784B94"/>
    <w:rsid w:val="00785A67"/>
    <w:rsid w:val="007860B8"/>
    <w:rsid w:val="007864CE"/>
    <w:rsid w:val="007910E1"/>
    <w:rsid w:val="007911FD"/>
    <w:rsid w:val="0079143B"/>
    <w:rsid w:val="00792F75"/>
    <w:rsid w:val="00793469"/>
    <w:rsid w:val="00793854"/>
    <w:rsid w:val="00793930"/>
    <w:rsid w:val="00793DD1"/>
    <w:rsid w:val="00794B16"/>
    <w:rsid w:val="00794B5A"/>
    <w:rsid w:val="00794FEC"/>
    <w:rsid w:val="00796E29"/>
    <w:rsid w:val="00797200"/>
    <w:rsid w:val="007A003E"/>
    <w:rsid w:val="007A006D"/>
    <w:rsid w:val="007A1965"/>
    <w:rsid w:val="007A2ED1"/>
    <w:rsid w:val="007A3144"/>
    <w:rsid w:val="007A4BE6"/>
    <w:rsid w:val="007A4CD5"/>
    <w:rsid w:val="007A5A1E"/>
    <w:rsid w:val="007A6382"/>
    <w:rsid w:val="007A6C63"/>
    <w:rsid w:val="007B0DC6"/>
    <w:rsid w:val="007B1094"/>
    <w:rsid w:val="007B11F0"/>
    <w:rsid w:val="007B1762"/>
    <w:rsid w:val="007B1946"/>
    <w:rsid w:val="007B1ADB"/>
    <w:rsid w:val="007B3278"/>
    <w:rsid w:val="007B3320"/>
    <w:rsid w:val="007B3EE8"/>
    <w:rsid w:val="007B4B20"/>
    <w:rsid w:val="007B531D"/>
    <w:rsid w:val="007C19A1"/>
    <w:rsid w:val="007C2EF1"/>
    <w:rsid w:val="007C301F"/>
    <w:rsid w:val="007C413D"/>
    <w:rsid w:val="007C41D9"/>
    <w:rsid w:val="007C4540"/>
    <w:rsid w:val="007C4749"/>
    <w:rsid w:val="007C58B9"/>
    <w:rsid w:val="007C60F6"/>
    <w:rsid w:val="007C65AF"/>
    <w:rsid w:val="007C6BED"/>
    <w:rsid w:val="007D009E"/>
    <w:rsid w:val="007D0CCE"/>
    <w:rsid w:val="007D0D8D"/>
    <w:rsid w:val="007D104A"/>
    <w:rsid w:val="007D10D2"/>
    <w:rsid w:val="007D135D"/>
    <w:rsid w:val="007D18AB"/>
    <w:rsid w:val="007D1DA4"/>
    <w:rsid w:val="007D21F5"/>
    <w:rsid w:val="007D26BC"/>
    <w:rsid w:val="007D3B8D"/>
    <w:rsid w:val="007D4802"/>
    <w:rsid w:val="007D5BA0"/>
    <w:rsid w:val="007D730F"/>
    <w:rsid w:val="007D73C7"/>
    <w:rsid w:val="007D778E"/>
    <w:rsid w:val="007D7B61"/>
    <w:rsid w:val="007D7CD8"/>
    <w:rsid w:val="007E0226"/>
    <w:rsid w:val="007E22E5"/>
    <w:rsid w:val="007E37F6"/>
    <w:rsid w:val="007E3AA7"/>
    <w:rsid w:val="007E4C24"/>
    <w:rsid w:val="007E54B2"/>
    <w:rsid w:val="007E5ECC"/>
    <w:rsid w:val="007E629B"/>
    <w:rsid w:val="007E6907"/>
    <w:rsid w:val="007E6AC3"/>
    <w:rsid w:val="007F1C9E"/>
    <w:rsid w:val="007F24A8"/>
    <w:rsid w:val="007F2541"/>
    <w:rsid w:val="007F3BF8"/>
    <w:rsid w:val="007F4320"/>
    <w:rsid w:val="007F529F"/>
    <w:rsid w:val="007F559F"/>
    <w:rsid w:val="007F5CB2"/>
    <w:rsid w:val="007F5CE7"/>
    <w:rsid w:val="007F60E6"/>
    <w:rsid w:val="007F72EB"/>
    <w:rsid w:val="007F737D"/>
    <w:rsid w:val="00800BED"/>
    <w:rsid w:val="00800CD9"/>
    <w:rsid w:val="00801501"/>
    <w:rsid w:val="00801B51"/>
    <w:rsid w:val="00801F7C"/>
    <w:rsid w:val="0080308E"/>
    <w:rsid w:val="00803AA7"/>
    <w:rsid w:val="00805303"/>
    <w:rsid w:val="00805C1D"/>
    <w:rsid w:val="00806705"/>
    <w:rsid w:val="00806738"/>
    <w:rsid w:val="008074ED"/>
    <w:rsid w:val="008101C9"/>
    <w:rsid w:val="0081370D"/>
    <w:rsid w:val="0081378E"/>
    <w:rsid w:val="0081600E"/>
    <w:rsid w:val="0081612D"/>
    <w:rsid w:val="00817559"/>
    <w:rsid w:val="00817CBB"/>
    <w:rsid w:val="00821079"/>
    <w:rsid w:val="008216D5"/>
    <w:rsid w:val="00821EAA"/>
    <w:rsid w:val="008229D7"/>
    <w:rsid w:val="0082310B"/>
    <w:rsid w:val="00823A14"/>
    <w:rsid w:val="008249CE"/>
    <w:rsid w:val="00824EEB"/>
    <w:rsid w:val="0082693E"/>
    <w:rsid w:val="008275C8"/>
    <w:rsid w:val="00827ECA"/>
    <w:rsid w:val="00831A50"/>
    <w:rsid w:val="00831B3C"/>
    <w:rsid w:val="00831C89"/>
    <w:rsid w:val="00832114"/>
    <w:rsid w:val="00832A85"/>
    <w:rsid w:val="00832DCF"/>
    <w:rsid w:val="00834C46"/>
    <w:rsid w:val="0083660A"/>
    <w:rsid w:val="008367B2"/>
    <w:rsid w:val="00836D6F"/>
    <w:rsid w:val="00836E34"/>
    <w:rsid w:val="0084033E"/>
    <w:rsid w:val="0084093E"/>
    <w:rsid w:val="00840D93"/>
    <w:rsid w:val="00841CE0"/>
    <w:rsid w:val="00841CE1"/>
    <w:rsid w:val="0084214B"/>
    <w:rsid w:val="00842ECA"/>
    <w:rsid w:val="00844799"/>
    <w:rsid w:val="00844E05"/>
    <w:rsid w:val="008473D8"/>
    <w:rsid w:val="008505F4"/>
    <w:rsid w:val="008523DF"/>
    <w:rsid w:val="008528DC"/>
    <w:rsid w:val="00852916"/>
    <w:rsid w:val="00852B8C"/>
    <w:rsid w:val="00852D4C"/>
    <w:rsid w:val="00852FB3"/>
    <w:rsid w:val="008530E2"/>
    <w:rsid w:val="00854981"/>
    <w:rsid w:val="00854B0B"/>
    <w:rsid w:val="008566EA"/>
    <w:rsid w:val="00857BEA"/>
    <w:rsid w:val="008600FD"/>
    <w:rsid w:val="00860652"/>
    <w:rsid w:val="0086114F"/>
    <w:rsid w:val="008647AA"/>
    <w:rsid w:val="00864B2E"/>
    <w:rsid w:val="00865963"/>
    <w:rsid w:val="00865DFD"/>
    <w:rsid w:val="008674FE"/>
    <w:rsid w:val="0087078D"/>
    <w:rsid w:val="008717FD"/>
    <w:rsid w:val="00871C1D"/>
    <w:rsid w:val="00871E18"/>
    <w:rsid w:val="00872E2A"/>
    <w:rsid w:val="0087359C"/>
    <w:rsid w:val="0087414E"/>
    <w:rsid w:val="0087450E"/>
    <w:rsid w:val="00875A82"/>
    <w:rsid w:val="00876CA3"/>
    <w:rsid w:val="008772FE"/>
    <w:rsid w:val="008775F1"/>
    <w:rsid w:val="00880E07"/>
    <w:rsid w:val="008817DD"/>
    <w:rsid w:val="008821AE"/>
    <w:rsid w:val="0088225F"/>
    <w:rsid w:val="00883D3A"/>
    <w:rsid w:val="008846ED"/>
    <w:rsid w:val="008854C9"/>
    <w:rsid w:val="008854F7"/>
    <w:rsid w:val="00885A9D"/>
    <w:rsid w:val="00887163"/>
    <w:rsid w:val="00887228"/>
    <w:rsid w:val="008878A6"/>
    <w:rsid w:val="0089114E"/>
    <w:rsid w:val="008916C0"/>
    <w:rsid w:val="00891955"/>
    <w:rsid w:val="00891D82"/>
    <w:rsid w:val="008929D2"/>
    <w:rsid w:val="00893636"/>
    <w:rsid w:val="00893B94"/>
    <w:rsid w:val="00894D1E"/>
    <w:rsid w:val="00895C31"/>
    <w:rsid w:val="00896A72"/>
    <w:rsid w:val="00896E9D"/>
    <w:rsid w:val="00896F11"/>
    <w:rsid w:val="008A1049"/>
    <w:rsid w:val="008A1C98"/>
    <w:rsid w:val="008A24C2"/>
    <w:rsid w:val="008A28D7"/>
    <w:rsid w:val="008A29F9"/>
    <w:rsid w:val="008A2AEF"/>
    <w:rsid w:val="008A322D"/>
    <w:rsid w:val="008A3EDD"/>
    <w:rsid w:val="008A4D72"/>
    <w:rsid w:val="008A6285"/>
    <w:rsid w:val="008A63A6"/>
    <w:rsid w:val="008A63B2"/>
    <w:rsid w:val="008A6B9D"/>
    <w:rsid w:val="008A7445"/>
    <w:rsid w:val="008A765D"/>
    <w:rsid w:val="008B00B3"/>
    <w:rsid w:val="008B1486"/>
    <w:rsid w:val="008B18C8"/>
    <w:rsid w:val="008B2AF6"/>
    <w:rsid w:val="008B2C66"/>
    <w:rsid w:val="008B345D"/>
    <w:rsid w:val="008B3591"/>
    <w:rsid w:val="008B474C"/>
    <w:rsid w:val="008B503A"/>
    <w:rsid w:val="008B5199"/>
    <w:rsid w:val="008B5DBB"/>
    <w:rsid w:val="008B5E4D"/>
    <w:rsid w:val="008B6B4A"/>
    <w:rsid w:val="008B6B95"/>
    <w:rsid w:val="008C0BE3"/>
    <w:rsid w:val="008C0D42"/>
    <w:rsid w:val="008C149B"/>
    <w:rsid w:val="008C1FC2"/>
    <w:rsid w:val="008C2112"/>
    <w:rsid w:val="008C287D"/>
    <w:rsid w:val="008C2980"/>
    <w:rsid w:val="008C3652"/>
    <w:rsid w:val="008C41BE"/>
    <w:rsid w:val="008C4DD6"/>
    <w:rsid w:val="008C5AFB"/>
    <w:rsid w:val="008C6E80"/>
    <w:rsid w:val="008C7ACF"/>
    <w:rsid w:val="008D07FB"/>
    <w:rsid w:val="008D0C02"/>
    <w:rsid w:val="008D357D"/>
    <w:rsid w:val="008D435A"/>
    <w:rsid w:val="008D4371"/>
    <w:rsid w:val="008D44ED"/>
    <w:rsid w:val="008D5470"/>
    <w:rsid w:val="008D7EC4"/>
    <w:rsid w:val="008D7F45"/>
    <w:rsid w:val="008E0423"/>
    <w:rsid w:val="008E1E80"/>
    <w:rsid w:val="008E35E8"/>
    <w:rsid w:val="008E3735"/>
    <w:rsid w:val="008E387B"/>
    <w:rsid w:val="008E6087"/>
    <w:rsid w:val="008E758D"/>
    <w:rsid w:val="008F0BEB"/>
    <w:rsid w:val="008F0C2C"/>
    <w:rsid w:val="008F10A7"/>
    <w:rsid w:val="008F1D7E"/>
    <w:rsid w:val="008F2290"/>
    <w:rsid w:val="008F4560"/>
    <w:rsid w:val="008F5CDE"/>
    <w:rsid w:val="008F6553"/>
    <w:rsid w:val="008F755D"/>
    <w:rsid w:val="008F7A39"/>
    <w:rsid w:val="00900B4D"/>
    <w:rsid w:val="009021E8"/>
    <w:rsid w:val="009028CB"/>
    <w:rsid w:val="00903192"/>
    <w:rsid w:val="0090333F"/>
    <w:rsid w:val="0090439E"/>
    <w:rsid w:val="00904677"/>
    <w:rsid w:val="00904869"/>
    <w:rsid w:val="00904CA6"/>
    <w:rsid w:val="00905551"/>
    <w:rsid w:val="00905EE2"/>
    <w:rsid w:val="0090737C"/>
    <w:rsid w:val="00907792"/>
    <w:rsid w:val="00911440"/>
    <w:rsid w:val="00911712"/>
    <w:rsid w:val="00911B27"/>
    <w:rsid w:val="0091387F"/>
    <w:rsid w:val="00914C94"/>
    <w:rsid w:val="00915A3A"/>
    <w:rsid w:val="00916886"/>
    <w:rsid w:val="00916EA6"/>
    <w:rsid w:val="0091705E"/>
    <w:rsid w:val="009170BE"/>
    <w:rsid w:val="00920B55"/>
    <w:rsid w:val="009224B5"/>
    <w:rsid w:val="00922A37"/>
    <w:rsid w:val="00924BBF"/>
    <w:rsid w:val="00924D59"/>
    <w:rsid w:val="00925F3E"/>
    <w:rsid w:val="009262C9"/>
    <w:rsid w:val="00926C94"/>
    <w:rsid w:val="00927094"/>
    <w:rsid w:val="00927D9A"/>
    <w:rsid w:val="00930EB9"/>
    <w:rsid w:val="00932396"/>
    <w:rsid w:val="00933528"/>
    <w:rsid w:val="00933DC7"/>
    <w:rsid w:val="0093425D"/>
    <w:rsid w:val="009366E2"/>
    <w:rsid w:val="00937122"/>
    <w:rsid w:val="0093725E"/>
    <w:rsid w:val="0094074E"/>
    <w:rsid w:val="00940A97"/>
    <w:rsid w:val="00941421"/>
    <w:rsid w:val="009418F4"/>
    <w:rsid w:val="00941EE7"/>
    <w:rsid w:val="00942BBC"/>
    <w:rsid w:val="00942F32"/>
    <w:rsid w:val="00943EE2"/>
    <w:rsid w:val="00944180"/>
    <w:rsid w:val="00944AA0"/>
    <w:rsid w:val="00944AB8"/>
    <w:rsid w:val="00945A07"/>
    <w:rsid w:val="00947DA2"/>
    <w:rsid w:val="00951177"/>
    <w:rsid w:val="009513DC"/>
    <w:rsid w:val="00952DD1"/>
    <w:rsid w:val="009536A2"/>
    <w:rsid w:val="009559BB"/>
    <w:rsid w:val="00955AAF"/>
    <w:rsid w:val="00955BCE"/>
    <w:rsid w:val="009562F8"/>
    <w:rsid w:val="00956A77"/>
    <w:rsid w:val="00957353"/>
    <w:rsid w:val="009610ED"/>
    <w:rsid w:val="00961B84"/>
    <w:rsid w:val="00962157"/>
    <w:rsid w:val="009626B5"/>
    <w:rsid w:val="00963310"/>
    <w:rsid w:val="009639DD"/>
    <w:rsid w:val="009641CB"/>
    <w:rsid w:val="009647AC"/>
    <w:rsid w:val="0096544C"/>
    <w:rsid w:val="00966978"/>
    <w:rsid w:val="0096716B"/>
    <w:rsid w:val="00967204"/>
    <w:rsid w:val="009673E8"/>
    <w:rsid w:val="00972B24"/>
    <w:rsid w:val="00974DB8"/>
    <w:rsid w:val="009758B5"/>
    <w:rsid w:val="009761C6"/>
    <w:rsid w:val="00976C5F"/>
    <w:rsid w:val="00980661"/>
    <w:rsid w:val="0098093B"/>
    <w:rsid w:val="009814A0"/>
    <w:rsid w:val="0098549D"/>
    <w:rsid w:val="0098665E"/>
    <w:rsid w:val="00986788"/>
    <w:rsid w:val="00986940"/>
    <w:rsid w:val="009876D4"/>
    <w:rsid w:val="009914A5"/>
    <w:rsid w:val="009925E0"/>
    <w:rsid w:val="0099287F"/>
    <w:rsid w:val="0099408D"/>
    <w:rsid w:val="009949ED"/>
    <w:rsid w:val="0099548E"/>
    <w:rsid w:val="0099568B"/>
    <w:rsid w:val="0099573F"/>
    <w:rsid w:val="00996456"/>
    <w:rsid w:val="00996958"/>
    <w:rsid w:val="00996A12"/>
    <w:rsid w:val="00996A4F"/>
    <w:rsid w:val="00996F25"/>
    <w:rsid w:val="00997100"/>
    <w:rsid w:val="00997B0F"/>
    <w:rsid w:val="009A088F"/>
    <w:rsid w:val="009A17CA"/>
    <w:rsid w:val="009A1CAD"/>
    <w:rsid w:val="009A212C"/>
    <w:rsid w:val="009A3440"/>
    <w:rsid w:val="009A4B1A"/>
    <w:rsid w:val="009A5657"/>
    <w:rsid w:val="009A5832"/>
    <w:rsid w:val="009A6838"/>
    <w:rsid w:val="009A7972"/>
    <w:rsid w:val="009A79D7"/>
    <w:rsid w:val="009B1326"/>
    <w:rsid w:val="009B1797"/>
    <w:rsid w:val="009B239F"/>
    <w:rsid w:val="009B24B5"/>
    <w:rsid w:val="009B4450"/>
    <w:rsid w:val="009B4B40"/>
    <w:rsid w:val="009B4EBC"/>
    <w:rsid w:val="009B50C0"/>
    <w:rsid w:val="009B5953"/>
    <w:rsid w:val="009B5ABB"/>
    <w:rsid w:val="009B6F4D"/>
    <w:rsid w:val="009B723D"/>
    <w:rsid w:val="009B73CE"/>
    <w:rsid w:val="009B74E1"/>
    <w:rsid w:val="009C0B73"/>
    <w:rsid w:val="009C2461"/>
    <w:rsid w:val="009C24BC"/>
    <w:rsid w:val="009C27E9"/>
    <w:rsid w:val="009C3D84"/>
    <w:rsid w:val="009C4130"/>
    <w:rsid w:val="009C5575"/>
    <w:rsid w:val="009C6FE2"/>
    <w:rsid w:val="009C7674"/>
    <w:rsid w:val="009D004A"/>
    <w:rsid w:val="009D0107"/>
    <w:rsid w:val="009D123D"/>
    <w:rsid w:val="009D1B19"/>
    <w:rsid w:val="009D2011"/>
    <w:rsid w:val="009D3219"/>
    <w:rsid w:val="009D483C"/>
    <w:rsid w:val="009D4B6D"/>
    <w:rsid w:val="009D5880"/>
    <w:rsid w:val="009D73B9"/>
    <w:rsid w:val="009E06BF"/>
    <w:rsid w:val="009E1FD4"/>
    <w:rsid w:val="009E2CE0"/>
    <w:rsid w:val="009E3651"/>
    <w:rsid w:val="009E3882"/>
    <w:rsid w:val="009E3B07"/>
    <w:rsid w:val="009E44CC"/>
    <w:rsid w:val="009E51D1"/>
    <w:rsid w:val="009E5531"/>
    <w:rsid w:val="009E5853"/>
    <w:rsid w:val="009F06FB"/>
    <w:rsid w:val="009F10A3"/>
    <w:rsid w:val="009F171E"/>
    <w:rsid w:val="009F3D2F"/>
    <w:rsid w:val="009F5A90"/>
    <w:rsid w:val="009F60FB"/>
    <w:rsid w:val="009F6444"/>
    <w:rsid w:val="009F7052"/>
    <w:rsid w:val="00A0035E"/>
    <w:rsid w:val="00A01501"/>
    <w:rsid w:val="00A01A92"/>
    <w:rsid w:val="00A021EF"/>
    <w:rsid w:val="00A02668"/>
    <w:rsid w:val="00A02801"/>
    <w:rsid w:val="00A02A9F"/>
    <w:rsid w:val="00A0343C"/>
    <w:rsid w:val="00A05224"/>
    <w:rsid w:val="00A05240"/>
    <w:rsid w:val="00A06A39"/>
    <w:rsid w:val="00A07CC6"/>
    <w:rsid w:val="00A07F58"/>
    <w:rsid w:val="00A07F6C"/>
    <w:rsid w:val="00A1033F"/>
    <w:rsid w:val="00A10D77"/>
    <w:rsid w:val="00A10F57"/>
    <w:rsid w:val="00A1238C"/>
    <w:rsid w:val="00A130F3"/>
    <w:rsid w:val="00A131CB"/>
    <w:rsid w:val="00A14134"/>
    <w:rsid w:val="00A14847"/>
    <w:rsid w:val="00A161E5"/>
    <w:rsid w:val="00A16D6D"/>
    <w:rsid w:val="00A173A9"/>
    <w:rsid w:val="00A178A2"/>
    <w:rsid w:val="00A21383"/>
    <w:rsid w:val="00A2199F"/>
    <w:rsid w:val="00A21B31"/>
    <w:rsid w:val="00A21F2D"/>
    <w:rsid w:val="00A221DA"/>
    <w:rsid w:val="00A22C18"/>
    <w:rsid w:val="00A2360E"/>
    <w:rsid w:val="00A23F53"/>
    <w:rsid w:val="00A2495F"/>
    <w:rsid w:val="00A2651C"/>
    <w:rsid w:val="00A26E0C"/>
    <w:rsid w:val="00A2790D"/>
    <w:rsid w:val="00A27A2F"/>
    <w:rsid w:val="00A27E1A"/>
    <w:rsid w:val="00A31951"/>
    <w:rsid w:val="00A32FCB"/>
    <w:rsid w:val="00A33B97"/>
    <w:rsid w:val="00A33F53"/>
    <w:rsid w:val="00A34BBE"/>
    <w:rsid w:val="00A34C12"/>
    <w:rsid w:val="00A34C25"/>
    <w:rsid w:val="00A3507D"/>
    <w:rsid w:val="00A35175"/>
    <w:rsid w:val="00A3717A"/>
    <w:rsid w:val="00A4088C"/>
    <w:rsid w:val="00A413E7"/>
    <w:rsid w:val="00A41D5B"/>
    <w:rsid w:val="00A42F84"/>
    <w:rsid w:val="00A4377B"/>
    <w:rsid w:val="00A4383E"/>
    <w:rsid w:val="00A4433C"/>
    <w:rsid w:val="00A4456B"/>
    <w:rsid w:val="00A44694"/>
    <w:rsid w:val="00A448D4"/>
    <w:rsid w:val="00A449AF"/>
    <w:rsid w:val="00A452E0"/>
    <w:rsid w:val="00A452F6"/>
    <w:rsid w:val="00A47670"/>
    <w:rsid w:val="00A51EA5"/>
    <w:rsid w:val="00A52FB9"/>
    <w:rsid w:val="00A53742"/>
    <w:rsid w:val="00A53FB3"/>
    <w:rsid w:val="00A557A1"/>
    <w:rsid w:val="00A55CC0"/>
    <w:rsid w:val="00A570F5"/>
    <w:rsid w:val="00A60396"/>
    <w:rsid w:val="00A609A7"/>
    <w:rsid w:val="00A63059"/>
    <w:rsid w:val="00A63AE3"/>
    <w:rsid w:val="00A6444F"/>
    <w:rsid w:val="00A65023"/>
    <w:rsid w:val="00A651A4"/>
    <w:rsid w:val="00A65F12"/>
    <w:rsid w:val="00A66AD9"/>
    <w:rsid w:val="00A71361"/>
    <w:rsid w:val="00A724C8"/>
    <w:rsid w:val="00A73425"/>
    <w:rsid w:val="00A740F9"/>
    <w:rsid w:val="00A744A9"/>
    <w:rsid w:val="00A746E2"/>
    <w:rsid w:val="00A7545F"/>
    <w:rsid w:val="00A80758"/>
    <w:rsid w:val="00A80949"/>
    <w:rsid w:val="00A80F63"/>
    <w:rsid w:val="00A81EA5"/>
    <w:rsid w:val="00A81FF2"/>
    <w:rsid w:val="00A83603"/>
    <w:rsid w:val="00A837D9"/>
    <w:rsid w:val="00A83904"/>
    <w:rsid w:val="00A84A55"/>
    <w:rsid w:val="00A86FD5"/>
    <w:rsid w:val="00A878C3"/>
    <w:rsid w:val="00A90828"/>
    <w:rsid w:val="00A90A79"/>
    <w:rsid w:val="00A91C0E"/>
    <w:rsid w:val="00A9242C"/>
    <w:rsid w:val="00A926DD"/>
    <w:rsid w:val="00A95F28"/>
    <w:rsid w:val="00A9656C"/>
    <w:rsid w:val="00A9658E"/>
    <w:rsid w:val="00A96724"/>
    <w:rsid w:val="00A96B30"/>
    <w:rsid w:val="00A9700F"/>
    <w:rsid w:val="00AA1F3D"/>
    <w:rsid w:val="00AA20F6"/>
    <w:rsid w:val="00AA21A5"/>
    <w:rsid w:val="00AA2ED0"/>
    <w:rsid w:val="00AA3C38"/>
    <w:rsid w:val="00AA5048"/>
    <w:rsid w:val="00AA59B5"/>
    <w:rsid w:val="00AA6832"/>
    <w:rsid w:val="00AA7777"/>
    <w:rsid w:val="00AA7B84"/>
    <w:rsid w:val="00AB129D"/>
    <w:rsid w:val="00AB1882"/>
    <w:rsid w:val="00AB1DC0"/>
    <w:rsid w:val="00AB22D8"/>
    <w:rsid w:val="00AB2FBE"/>
    <w:rsid w:val="00AB363A"/>
    <w:rsid w:val="00AB40F1"/>
    <w:rsid w:val="00AB5821"/>
    <w:rsid w:val="00AB6E57"/>
    <w:rsid w:val="00AB6F4D"/>
    <w:rsid w:val="00AC001C"/>
    <w:rsid w:val="00AC0488"/>
    <w:rsid w:val="00AC0514"/>
    <w:rsid w:val="00AC0B4C"/>
    <w:rsid w:val="00AC1164"/>
    <w:rsid w:val="00AC1377"/>
    <w:rsid w:val="00AC1A81"/>
    <w:rsid w:val="00AC2239"/>
    <w:rsid w:val="00AC2296"/>
    <w:rsid w:val="00AC2754"/>
    <w:rsid w:val="00AC2F1B"/>
    <w:rsid w:val="00AC46A9"/>
    <w:rsid w:val="00AC48B0"/>
    <w:rsid w:val="00AC4922"/>
    <w:rsid w:val="00AC4ACD"/>
    <w:rsid w:val="00AC5D70"/>
    <w:rsid w:val="00AC5DFB"/>
    <w:rsid w:val="00AD027D"/>
    <w:rsid w:val="00AD11AA"/>
    <w:rsid w:val="00AD11B5"/>
    <w:rsid w:val="00AD13DC"/>
    <w:rsid w:val="00AD2076"/>
    <w:rsid w:val="00AD235E"/>
    <w:rsid w:val="00AD3DD3"/>
    <w:rsid w:val="00AD3FE8"/>
    <w:rsid w:val="00AD43AF"/>
    <w:rsid w:val="00AD4F68"/>
    <w:rsid w:val="00AD52A6"/>
    <w:rsid w:val="00AD6DE2"/>
    <w:rsid w:val="00AD7506"/>
    <w:rsid w:val="00AD7658"/>
    <w:rsid w:val="00AE0812"/>
    <w:rsid w:val="00AE0A40"/>
    <w:rsid w:val="00AE0E5E"/>
    <w:rsid w:val="00AE11FB"/>
    <w:rsid w:val="00AE1ED4"/>
    <w:rsid w:val="00AE21E1"/>
    <w:rsid w:val="00AE2F8D"/>
    <w:rsid w:val="00AE3BAE"/>
    <w:rsid w:val="00AE5540"/>
    <w:rsid w:val="00AE58B8"/>
    <w:rsid w:val="00AE6A21"/>
    <w:rsid w:val="00AE77B4"/>
    <w:rsid w:val="00AF1C8F"/>
    <w:rsid w:val="00AF2B68"/>
    <w:rsid w:val="00AF2C92"/>
    <w:rsid w:val="00AF341E"/>
    <w:rsid w:val="00AF3EC1"/>
    <w:rsid w:val="00AF5025"/>
    <w:rsid w:val="00AF519F"/>
    <w:rsid w:val="00AF5387"/>
    <w:rsid w:val="00AF55F5"/>
    <w:rsid w:val="00AF626F"/>
    <w:rsid w:val="00AF6884"/>
    <w:rsid w:val="00AF7E86"/>
    <w:rsid w:val="00B005E0"/>
    <w:rsid w:val="00B00EB9"/>
    <w:rsid w:val="00B013BA"/>
    <w:rsid w:val="00B01558"/>
    <w:rsid w:val="00B02153"/>
    <w:rsid w:val="00B0236A"/>
    <w:rsid w:val="00B024B9"/>
    <w:rsid w:val="00B02BA1"/>
    <w:rsid w:val="00B035DE"/>
    <w:rsid w:val="00B03C59"/>
    <w:rsid w:val="00B04102"/>
    <w:rsid w:val="00B077FA"/>
    <w:rsid w:val="00B1161B"/>
    <w:rsid w:val="00B11642"/>
    <w:rsid w:val="00B1173E"/>
    <w:rsid w:val="00B118AF"/>
    <w:rsid w:val="00B127D7"/>
    <w:rsid w:val="00B128C7"/>
    <w:rsid w:val="00B13B0C"/>
    <w:rsid w:val="00B13CC3"/>
    <w:rsid w:val="00B1453A"/>
    <w:rsid w:val="00B16000"/>
    <w:rsid w:val="00B17092"/>
    <w:rsid w:val="00B20F82"/>
    <w:rsid w:val="00B221E6"/>
    <w:rsid w:val="00B22254"/>
    <w:rsid w:val="00B224FA"/>
    <w:rsid w:val="00B228F2"/>
    <w:rsid w:val="00B22CE2"/>
    <w:rsid w:val="00B23FDE"/>
    <w:rsid w:val="00B25355"/>
    <w:rsid w:val="00B25BD5"/>
    <w:rsid w:val="00B25F7A"/>
    <w:rsid w:val="00B302FE"/>
    <w:rsid w:val="00B326CC"/>
    <w:rsid w:val="00B332FD"/>
    <w:rsid w:val="00B34079"/>
    <w:rsid w:val="00B36889"/>
    <w:rsid w:val="00B36C8A"/>
    <w:rsid w:val="00B3793A"/>
    <w:rsid w:val="00B37CE4"/>
    <w:rsid w:val="00B401BA"/>
    <w:rsid w:val="00B40394"/>
    <w:rsid w:val="00B407E4"/>
    <w:rsid w:val="00B4091F"/>
    <w:rsid w:val="00B42176"/>
    <w:rsid w:val="00B4225E"/>
    <w:rsid w:val="00B425B6"/>
    <w:rsid w:val="00B42A72"/>
    <w:rsid w:val="00B432F9"/>
    <w:rsid w:val="00B441AE"/>
    <w:rsid w:val="00B44886"/>
    <w:rsid w:val="00B45510"/>
    <w:rsid w:val="00B45A65"/>
    <w:rsid w:val="00B45EB9"/>
    <w:rsid w:val="00B45F33"/>
    <w:rsid w:val="00B46D50"/>
    <w:rsid w:val="00B46FDE"/>
    <w:rsid w:val="00B50484"/>
    <w:rsid w:val="00B515DD"/>
    <w:rsid w:val="00B518AE"/>
    <w:rsid w:val="00B51C2E"/>
    <w:rsid w:val="00B51C85"/>
    <w:rsid w:val="00B52477"/>
    <w:rsid w:val="00B53170"/>
    <w:rsid w:val="00B541C0"/>
    <w:rsid w:val="00B54700"/>
    <w:rsid w:val="00B548B9"/>
    <w:rsid w:val="00B551BF"/>
    <w:rsid w:val="00B55A7B"/>
    <w:rsid w:val="00B56DBE"/>
    <w:rsid w:val="00B57CB2"/>
    <w:rsid w:val="00B610FC"/>
    <w:rsid w:val="00B6124F"/>
    <w:rsid w:val="00B61B90"/>
    <w:rsid w:val="00B62999"/>
    <w:rsid w:val="00B63799"/>
    <w:rsid w:val="00B63BE3"/>
    <w:rsid w:val="00B64885"/>
    <w:rsid w:val="00B64ED8"/>
    <w:rsid w:val="00B6578C"/>
    <w:rsid w:val="00B66732"/>
    <w:rsid w:val="00B66810"/>
    <w:rsid w:val="00B67C0F"/>
    <w:rsid w:val="00B71A5B"/>
    <w:rsid w:val="00B72BE3"/>
    <w:rsid w:val="00B73A03"/>
    <w:rsid w:val="00B73A6A"/>
    <w:rsid w:val="00B73B80"/>
    <w:rsid w:val="00B73E12"/>
    <w:rsid w:val="00B742C5"/>
    <w:rsid w:val="00B74D34"/>
    <w:rsid w:val="00B7636D"/>
    <w:rsid w:val="00B770C7"/>
    <w:rsid w:val="00B77386"/>
    <w:rsid w:val="00B80F26"/>
    <w:rsid w:val="00B81CA5"/>
    <w:rsid w:val="00B82196"/>
    <w:rsid w:val="00B822BD"/>
    <w:rsid w:val="00B82902"/>
    <w:rsid w:val="00B82E9B"/>
    <w:rsid w:val="00B83308"/>
    <w:rsid w:val="00B838BE"/>
    <w:rsid w:val="00B842F4"/>
    <w:rsid w:val="00B85188"/>
    <w:rsid w:val="00B856C4"/>
    <w:rsid w:val="00B86BAD"/>
    <w:rsid w:val="00B87972"/>
    <w:rsid w:val="00B879C8"/>
    <w:rsid w:val="00B907FE"/>
    <w:rsid w:val="00B91A7B"/>
    <w:rsid w:val="00B929DD"/>
    <w:rsid w:val="00B9339C"/>
    <w:rsid w:val="00B93AF6"/>
    <w:rsid w:val="00B94516"/>
    <w:rsid w:val="00B95405"/>
    <w:rsid w:val="00B95C37"/>
    <w:rsid w:val="00B96315"/>
    <w:rsid w:val="00B963F1"/>
    <w:rsid w:val="00BA020A"/>
    <w:rsid w:val="00BA0F06"/>
    <w:rsid w:val="00BA1129"/>
    <w:rsid w:val="00BA1316"/>
    <w:rsid w:val="00BA1C5B"/>
    <w:rsid w:val="00BA1E7F"/>
    <w:rsid w:val="00BA2C62"/>
    <w:rsid w:val="00BA5809"/>
    <w:rsid w:val="00BA6664"/>
    <w:rsid w:val="00BB025A"/>
    <w:rsid w:val="00BB02A4"/>
    <w:rsid w:val="00BB0E89"/>
    <w:rsid w:val="00BB0FAA"/>
    <w:rsid w:val="00BB1270"/>
    <w:rsid w:val="00BB1601"/>
    <w:rsid w:val="00BB1E44"/>
    <w:rsid w:val="00BB370B"/>
    <w:rsid w:val="00BB4E97"/>
    <w:rsid w:val="00BB5267"/>
    <w:rsid w:val="00BB52B8"/>
    <w:rsid w:val="00BB59D8"/>
    <w:rsid w:val="00BB6180"/>
    <w:rsid w:val="00BB7E69"/>
    <w:rsid w:val="00BC075F"/>
    <w:rsid w:val="00BC0E51"/>
    <w:rsid w:val="00BC1E09"/>
    <w:rsid w:val="00BC2363"/>
    <w:rsid w:val="00BC2C56"/>
    <w:rsid w:val="00BC3C1F"/>
    <w:rsid w:val="00BC48B2"/>
    <w:rsid w:val="00BC5DD3"/>
    <w:rsid w:val="00BC6223"/>
    <w:rsid w:val="00BC66E9"/>
    <w:rsid w:val="00BC6BCE"/>
    <w:rsid w:val="00BC73EF"/>
    <w:rsid w:val="00BC7CE7"/>
    <w:rsid w:val="00BD00C6"/>
    <w:rsid w:val="00BD295E"/>
    <w:rsid w:val="00BD2F69"/>
    <w:rsid w:val="00BD41C2"/>
    <w:rsid w:val="00BD4664"/>
    <w:rsid w:val="00BD4BC0"/>
    <w:rsid w:val="00BD589D"/>
    <w:rsid w:val="00BD7B61"/>
    <w:rsid w:val="00BE1193"/>
    <w:rsid w:val="00BE17B6"/>
    <w:rsid w:val="00BE2ADB"/>
    <w:rsid w:val="00BE390F"/>
    <w:rsid w:val="00BE6592"/>
    <w:rsid w:val="00BE66DD"/>
    <w:rsid w:val="00BF0DE2"/>
    <w:rsid w:val="00BF3A55"/>
    <w:rsid w:val="00BF4849"/>
    <w:rsid w:val="00BF4EA7"/>
    <w:rsid w:val="00BF6950"/>
    <w:rsid w:val="00BF740A"/>
    <w:rsid w:val="00C00EDB"/>
    <w:rsid w:val="00C017BA"/>
    <w:rsid w:val="00C017BF"/>
    <w:rsid w:val="00C01A17"/>
    <w:rsid w:val="00C01A22"/>
    <w:rsid w:val="00C02863"/>
    <w:rsid w:val="00C036C1"/>
    <w:rsid w:val="00C0383A"/>
    <w:rsid w:val="00C03CD3"/>
    <w:rsid w:val="00C0583F"/>
    <w:rsid w:val="00C05F21"/>
    <w:rsid w:val="00C067FF"/>
    <w:rsid w:val="00C1159C"/>
    <w:rsid w:val="00C11F67"/>
    <w:rsid w:val="00C12862"/>
    <w:rsid w:val="00C1300E"/>
    <w:rsid w:val="00C13D28"/>
    <w:rsid w:val="00C13EAA"/>
    <w:rsid w:val="00C14585"/>
    <w:rsid w:val="00C15BA1"/>
    <w:rsid w:val="00C16333"/>
    <w:rsid w:val="00C165A0"/>
    <w:rsid w:val="00C216CE"/>
    <w:rsid w:val="00C2184F"/>
    <w:rsid w:val="00C22147"/>
    <w:rsid w:val="00C22A78"/>
    <w:rsid w:val="00C23C7E"/>
    <w:rsid w:val="00C240F0"/>
    <w:rsid w:val="00C246C5"/>
    <w:rsid w:val="00C25A82"/>
    <w:rsid w:val="00C27FAF"/>
    <w:rsid w:val="00C300CB"/>
    <w:rsid w:val="00C3036F"/>
    <w:rsid w:val="00C30A2A"/>
    <w:rsid w:val="00C323BC"/>
    <w:rsid w:val="00C32CF0"/>
    <w:rsid w:val="00C333BB"/>
    <w:rsid w:val="00C33910"/>
    <w:rsid w:val="00C33993"/>
    <w:rsid w:val="00C33A49"/>
    <w:rsid w:val="00C33E45"/>
    <w:rsid w:val="00C342B1"/>
    <w:rsid w:val="00C353F5"/>
    <w:rsid w:val="00C3646E"/>
    <w:rsid w:val="00C36E1D"/>
    <w:rsid w:val="00C4069E"/>
    <w:rsid w:val="00C41ADC"/>
    <w:rsid w:val="00C429A7"/>
    <w:rsid w:val="00C43080"/>
    <w:rsid w:val="00C4393B"/>
    <w:rsid w:val="00C4394F"/>
    <w:rsid w:val="00C44149"/>
    <w:rsid w:val="00C44410"/>
    <w:rsid w:val="00C444F4"/>
    <w:rsid w:val="00C44A15"/>
    <w:rsid w:val="00C462A6"/>
    <w:rsid w:val="00C4630A"/>
    <w:rsid w:val="00C47431"/>
    <w:rsid w:val="00C47CB5"/>
    <w:rsid w:val="00C51B50"/>
    <w:rsid w:val="00C51EDB"/>
    <w:rsid w:val="00C51F15"/>
    <w:rsid w:val="00C523F0"/>
    <w:rsid w:val="00C526D2"/>
    <w:rsid w:val="00C53A91"/>
    <w:rsid w:val="00C55E3D"/>
    <w:rsid w:val="00C5603D"/>
    <w:rsid w:val="00C5794E"/>
    <w:rsid w:val="00C60968"/>
    <w:rsid w:val="00C60FB3"/>
    <w:rsid w:val="00C615E1"/>
    <w:rsid w:val="00C63D39"/>
    <w:rsid w:val="00C63E0E"/>
    <w:rsid w:val="00C63EDD"/>
    <w:rsid w:val="00C64E35"/>
    <w:rsid w:val="00C658FD"/>
    <w:rsid w:val="00C65B36"/>
    <w:rsid w:val="00C713D6"/>
    <w:rsid w:val="00C71A2E"/>
    <w:rsid w:val="00C7292E"/>
    <w:rsid w:val="00C72B4B"/>
    <w:rsid w:val="00C74546"/>
    <w:rsid w:val="00C745CB"/>
    <w:rsid w:val="00C7476B"/>
    <w:rsid w:val="00C74C9E"/>
    <w:rsid w:val="00C74E88"/>
    <w:rsid w:val="00C75033"/>
    <w:rsid w:val="00C7644E"/>
    <w:rsid w:val="00C769F2"/>
    <w:rsid w:val="00C76EC9"/>
    <w:rsid w:val="00C77810"/>
    <w:rsid w:val="00C8038F"/>
    <w:rsid w:val="00C80924"/>
    <w:rsid w:val="00C8286B"/>
    <w:rsid w:val="00C83703"/>
    <w:rsid w:val="00C84E06"/>
    <w:rsid w:val="00C85E31"/>
    <w:rsid w:val="00C863B8"/>
    <w:rsid w:val="00C90C17"/>
    <w:rsid w:val="00C91702"/>
    <w:rsid w:val="00C91B3E"/>
    <w:rsid w:val="00C91C3B"/>
    <w:rsid w:val="00C91D68"/>
    <w:rsid w:val="00C93132"/>
    <w:rsid w:val="00C93981"/>
    <w:rsid w:val="00C93E35"/>
    <w:rsid w:val="00C947F8"/>
    <w:rsid w:val="00C9515F"/>
    <w:rsid w:val="00C9597F"/>
    <w:rsid w:val="00C963C5"/>
    <w:rsid w:val="00C96845"/>
    <w:rsid w:val="00C96F75"/>
    <w:rsid w:val="00CA030C"/>
    <w:rsid w:val="00CA068D"/>
    <w:rsid w:val="00CA0CF0"/>
    <w:rsid w:val="00CA1F41"/>
    <w:rsid w:val="00CA220E"/>
    <w:rsid w:val="00CA32EE"/>
    <w:rsid w:val="00CA3959"/>
    <w:rsid w:val="00CA3F5F"/>
    <w:rsid w:val="00CA40C2"/>
    <w:rsid w:val="00CA449C"/>
    <w:rsid w:val="00CA5206"/>
    <w:rsid w:val="00CA5771"/>
    <w:rsid w:val="00CA5AF3"/>
    <w:rsid w:val="00CA6A1A"/>
    <w:rsid w:val="00CA7F9D"/>
    <w:rsid w:val="00CB10CD"/>
    <w:rsid w:val="00CB179A"/>
    <w:rsid w:val="00CB227E"/>
    <w:rsid w:val="00CB2E7D"/>
    <w:rsid w:val="00CB4D38"/>
    <w:rsid w:val="00CB5071"/>
    <w:rsid w:val="00CB60C3"/>
    <w:rsid w:val="00CB6B4D"/>
    <w:rsid w:val="00CB7F33"/>
    <w:rsid w:val="00CC0E98"/>
    <w:rsid w:val="00CC1E75"/>
    <w:rsid w:val="00CC2E0E"/>
    <w:rsid w:val="00CC361C"/>
    <w:rsid w:val="00CC3B81"/>
    <w:rsid w:val="00CC474B"/>
    <w:rsid w:val="00CC4A20"/>
    <w:rsid w:val="00CC658C"/>
    <w:rsid w:val="00CC67BF"/>
    <w:rsid w:val="00CC69DF"/>
    <w:rsid w:val="00CC6CF4"/>
    <w:rsid w:val="00CC71C8"/>
    <w:rsid w:val="00CC7B16"/>
    <w:rsid w:val="00CC7B72"/>
    <w:rsid w:val="00CD0827"/>
    <w:rsid w:val="00CD0843"/>
    <w:rsid w:val="00CD27A2"/>
    <w:rsid w:val="00CD4E31"/>
    <w:rsid w:val="00CD5A78"/>
    <w:rsid w:val="00CD7345"/>
    <w:rsid w:val="00CE372E"/>
    <w:rsid w:val="00CE38B6"/>
    <w:rsid w:val="00CE439D"/>
    <w:rsid w:val="00CE4F23"/>
    <w:rsid w:val="00CE5F2D"/>
    <w:rsid w:val="00CE704C"/>
    <w:rsid w:val="00CF0329"/>
    <w:rsid w:val="00CF0A1B"/>
    <w:rsid w:val="00CF0AA2"/>
    <w:rsid w:val="00CF1544"/>
    <w:rsid w:val="00CF1606"/>
    <w:rsid w:val="00CF16E1"/>
    <w:rsid w:val="00CF19F6"/>
    <w:rsid w:val="00CF2DA7"/>
    <w:rsid w:val="00CF2F4F"/>
    <w:rsid w:val="00CF315D"/>
    <w:rsid w:val="00CF3AD1"/>
    <w:rsid w:val="00CF4503"/>
    <w:rsid w:val="00CF536D"/>
    <w:rsid w:val="00D02847"/>
    <w:rsid w:val="00D02E9D"/>
    <w:rsid w:val="00D03CC5"/>
    <w:rsid w:val="00D0444C"/>
    <w:rsid w:val="00D04911"/>
    <w:rsid w:val="00D04EC9"/>
    <w:rsid w:val="00D059F5"/>
    <w:rsid w:val="00D06067"/>
    <w:rsid w:val="00D077B3"/>
    <w:rsid w:val="00D102DF"/>
    <w:rsid w:val="00D10CB8"/>
    <w:rsid w:val="00D112DE"/>
    <w:rsid w:val="00D12806"/>
    <w:rsid w:val="00D12D44"/>
    <w:rsid w:val="00D138B3"/>
    <w:rsid w:val="00D14374"/>
    <w:rsid w:val="00D15018"/>
    <w:rsid w:val="00D153AE"/>
    <w:rsid w:val="00D158AC"/>
    <w:rsid w:val="00D15F9D"/>
    <w:rsid w:val="00D16537"/>
    <w:rsid w:val="00D16741"/>
    <w:rsid w:val="00D1694C"/>
    <w:rsid w:val="00D1783F"/>
    <w:rsid w:val="00D2000D"/>
    <w:rsid w:val="00D2040B"/>
    <w:rsid w:val="00D20F5E"/>
    <w:rsid w:val="00D21B44"/>
    <w:rsid w:val="00D21EBF"/>
    <w:rsid w:val="00D2271D"/>
    <w:rsid w:val="00D2313D"/>
    <w:rsid w:val="00D23B76"/>
    <w:rsid w:val="00D24B4A"/>
    <w:rsid w:val="00D24BA0"/>
    <w:rsid w:val="00D24D18"/>
    <w:rsid w:val="00D25989"/>
    <w:rsid w:val="00D26C30"/>
    <w:rsid w:val="00D27176"/>
    <w:rsid w:val="00D274AE"/>
    <w:rsid w:val="00D2795D"/>
    <w:rsid w:val="00D31384"/>
    <w:rsid w:val="00D32136"/>
    <w:rsid w:val="00D327A3"/>
    <w:rsid w:val="00D33CDC"/>
    <w:rsid w:val="00D33DD8"/>
    <w:rsid w:val="00D33F46"/>
    <w:rsid w:val="00D34B37"/>
    <w:rsid w:val="00D34BF0"/>
    <w:rsid w:val="00D3505D"/>
    <w:rsid w:val="00D35C42"/>
    <w:rsid w:val="00D36726"/>
    <w:rsid w:val="00D3702C"/>
    <w:rsid w:val="00D379A3"/>
    <w:rsid w:val="00D406D2"/>
    <w:rsid w:val="00D425BB"/>
    <w:rsid w:val="00D42CDE"/>
    <w:rsid w:val="00D45068"/>
    <w:rsid w:val="00D459AC"/>
    <w:rsid w:val="00D45FF3"/>
    <w:rsid w:val="00D466AB"/>
    <w:rsid w:val="00D512CF"/>
    <w:rsid w:val="00D528B9"/>
    <w:rsid w:val="00D53186"/>
    <w:rsid w:val="00D537E5"/>
    <w:rsid w:val="00D5465C"/>
    <w:rsid w:val="00D5487D"/>
    <w:rsid w:val="00D55075"/>
    <w:rsid w:val="00D55EC8"/>
    <w:rsid w:val="00D56D16"/>
    <w:rsid w:val="00D60140"/>
    <w:rsid w:val="00D6024A"/>
    <w:rsid w:val="00D608B5"/>
    <w:rsid w:val="00D60AD7"/>
    <w:rsid w:val="00D61F3A"/>
    <w:rsid w:val="00D62238"/>
    <w:rsid w:val="00D63D66"/>
    <w:rsid w:val="00D64739"/>
    <w:rsid w:val="00D662E1"/>
    <w:rsid w:val="00D7157D"/>
    <w:rsid w:val="00D71770"/>
    <w:rsid w:val="00D718F2"/>
    <w:rsid w:val="00D71F99"/>
    <w:rsid w:val="00D73CA4"/>
    <w:rsid w:val="00D73D4F"/>
    <w:rsid w:val="00D73D71"/>
    <w:rsid w:val="00D73E01"/>
    <w:rsid w:val="00D73E45"/>
    <w:rsid w:val="00D74396"/>
    <w:rsid w:val="00D749C9"/>
    <w:rsid w:val="00D74CBA"/>
    <w:rsid w:val="00D75D92"/>
    <w:rsid w:val="00D7618E"/>
    <w:rsid w:val="00D7772A"/>
    <w:rsid w:val="00D8016D"/>
    <w:rsid w:val="00D80284"/>
    <w:rsid w:val="00D80600"/>
    <w:rsid w:val="00D80B04"/>
    <w:rsid w:val="00D81333"/>
    <w:rsid w:val="00D81F71"/>
    <w:rsid w:val="00D84427"/>
    <w:rsid w:val="00D850C0"/>
    <w:rsid w:val="00D8642D"/>
    <w:rsid w:val="00D87853"/>
    <w:rsid w:val="00D90A5E"/>
    <w:rsid w:val="00D91A19"/>
    <w:rsid w:val="00D91A68"/>
    <w:rsid w:val="00D920B0"/>
    <w:rsid w:val="00D95A68"/>
    <w:rsid w:val="00DA0707"/>
    <w:rsid w:val="00DA0920"/>
    <w:rsid w:val="00DA17C7"/>
    <w:rsid w:val="00DA4704"/>
    <w:rsid w:val="00DA6667"/>
    <w:rsid w:val="00DA6A9A"/>
    <w:rsid w:val="00DA700E"/>
    <w:rsid w:val="00DA7F68"/>
    <w:rsid w:val="00DB10C3"/>
    <w:rsid w:val="00DB1EFD"/>
    <w:rsid w:val="00DB2C10"/>
    <w:rsid w:val="00DB2E8F"/>
    <w:rsid w:val="00DB3D55"/>
    <w:rsid w:val="00DB3EAF"/>
    <w:rsid w:val="00DB46C6"/>
    <w:rsid w:val="00DB61B1"/>
    <w:rsid w:val="00DB6E18"/>
    <w:rsid w:val="00DB7FB1"/>
    <w:rsid w:val="00DC0A78"/>
    <w:rsid w:val="00DC12E0"/>
    <w:rsid w:val="00DC26D3"/>
    <w:rsid w:val="00DC3203"/>
    <w:rsid w:val="00DC3755"/>
    <w:rsid w:val="00DC3C99"/>
    <w:rsid w:val="00DC52F5"/>
    <w:rsid w:val="00DC5928"/>
    <w:rsid w:val="00DC5EFE"/>
    <w:rsid w:val="00DC5FD0"/>
    <w:rsid w:val="00DC5FEC"/>
    <w:rsid w:val="00DC64B2"/>
    <w:rsid w:val="00DC6DA5"/>
    <w:rsid w:val="00DC6F67"/>
    <w:rsid w:val="00DC7C4E"/>
    <w:rsid w:val="00DD0354"/>
    <w:rsid w:val="00DD0A70"/>
    <w:rsid w:val="00DD27D7"/>
    <w:rsid w:val="00DD3B9F"/>
    <w:rsid w:val="00DD3F9C"/>
    <w:rsid w:val="00DD458C"/>
    <w:rsid w:val="00DD485B"/>
    <w:rsid w:val="00DD4C72"/>
    <w:rsid w:val="00DD5BC1"/>
    <w:rsid w:val="00DD5C28"/>
    <w:rsid w:val="00DD633C"/>
    <w:rsid w:val="00DD6555"/>
    <w:rsid w:val="00DD6928"/>
    <w:rsid w:val="00DD72E9"/>
    <w:rsid w:val="00DD7540"/>
    <w:rsid w:val="00DD7605"/>
    <w:rsid w:val="00DE01DC"/>
    <w:rsid w:val="00DE1294"/>
    <w:rsid w:val="00DE2020"/>
    <w:rsid w:val="00DE3476"/>
    <w:rsid w:val="00DE4AB2"/>
    <w:rsid w:val="00DE503D"/>
    <w:rsid w:val="00DE5281"/>
    <w:rsid w:val="00DE6A34"/>
    <w:rsid w:val="00DE7BEA"/>
    <w:rsid w:val="00DF0643"/>
    <w:rsid w:val="00DF12F2"/>
    <w:rsid w:val="00DF4964"/>
    <w:rsid w:val="00DF4AB5"/>
    <w:rsid w:val="00DF5B84"/>
    <w:rsid w:val="00DF5E0E"/>
    <w:rsid w:val="00DF622A"/>
    <w:rsid w:val="00DF6D5B"/>
    <w:rsid w:val="00DF771B"/>
    <w:rsid w:val="00DF7EE2"/>
    <w:rsid w:val="00E00076"/>
    <w:rsid w:val="00E01BAA"/>
    <w:rsid w:val="00E0282A"/>
    <w:rsid w:val="00E02E1A"/>
    <w:rsid w:val="00E02E32"/>
    <w:rsid w:val="00E02F9B"/>
    <w:rsid w:val="00E05C0C"/>
    <w:rsid w:val="00E07E14"/>
    <w:rsid w:val="00E10DBE"/>
    <w:rsid w:val="00E14F94"/>
    <w:rsid w:val="00E17336"/>
    <w:rsid w:val="00E17971"/>
    <w:rsid w:val="00E17C29"/>
    <w:rsid w:val="00E17D15"/>
    <w:rsid w:val="00E17E9A"/>
    <w:rsid w:val="00E2207F"/>
    <w:rsid w:val="00E226ED"/>
    <w:rsid w:val="00E22B95"/>
    <w:rsid w:val="00E23A25"/>
    <w:rsid w:val="00E24C24"/>
    <w:rsid w:val="00E26387"/>
    <w:rsid w:val="00E30331"/>
    <w:rsid w:val="00E30BB8"/>
    <w:rsid w:val="00E310F1"/>
    <w:rsid w:val="00E31D79"/>
    <w:rsid w:val="00E31F9C"/>
    <w:rsid w:val="00E332B6"/>
    <w:rsid w:val="00E33DD0"/>
    <w:rsid w:val="00E37FCA"/>
    <w:rsid w:val="00E40488"/>
    <w:rsid w:val="00E4142C"/>
    <w:rsid w:val="00E42B08"/>
    <w:rsid w:val="00E44A98"/>
    <w:rsid w:val="00E45F25"/>
    <w:rsid w:val="00E50367"/>
    <w:rsid w:val="00E5131C"/>
    <w:rsid w:val="00E51ABA"/>
    <w:rsid w:val="00E51C63"/>
    <w:rsid w:val="00E524CB"/>
    <w:rsid w:val="00E53481"/>
    <w:rsid w:val="00E578F5"/>
    <w:rsid w:val="00E6068C"/>
    <w:rsid w:val="00E60CDB"/>
    <w:rsid w:val="00E61055"/>
    <w:rsid w:val="00E61C0C"/>
    <w:rsid w:val="00E62C49"/>
    <w:rsid w:val="00E65456"/>
    <w:rsid w:val="00E654E3"/>
    <w:rsid w:val="00E65758"/>
    <w:rsid w:val="00E65A91"/>
    <w:rsid w:val="00E65CEE"/>
    <w:rsid w:val="00E6613B"/>
    <w:rsid w:val="00E66188"/>
    <w:rsid w:val="00E664FB"/>
    <w:rsid w:val="00E66AD9"/>
    <w:rsid w:val="00E672F0"/>
    <w:rsid w:val="00E674A4"/>
    <w:rsid w:val="00E67A58"/>
    <w:rsid w:val="00E67EB4"/>
    <w:rsid w:val="00E70373"/>
    <w:rsid w:val="00E72039"/>
    <w:rsid w:val="00E72E40"/>
    <w:rsid w:val="00E73665"/>
    <w:rsid w:val="00E73999"/>
    <w:rsid w:val="00E73BDC"/>
    <w:rsid w:val="00E73E9E"/>
    <w:rsid w:val="00E757C6"/>
    <w:rsid w:val="00E77686"/>
    <w:rsid w:val="00E77966"/>
    <w:rsid w:val="00E8063C"/>
    <w:rsid w:val="00E81660"/>
    <w:rsid w:val="00E84064"/>
    <w:rsid w:val="00E84B08"/>
    <w:rsid w:val="00E854FE"/>
    <w:rsid w:val="00E858EE"/>
    <w:rsid w:val="00E85D07"/>
    <w:rsid w:val="00E906CC"/>
    <w:rsid w:val="00E90830"/>
    <w:rsid w:val="00E90B56"/>
    <w:rsid w:val="00E91946"/>
    <w:rsid w:val="00E93047"/>
    <w:rsid w:val="00E934EE"/>
    <w:rsid w:val="00E935F3"/>
    <w:rsid w:val="00E939A0"/>
    <w:rsid w:val="00E93E47"/>
    <w:rsid w:val="00E94ABD"/>
    <w:rsid w:val="00E95C69"/>
    <w:rsid w:val="00E96937"/>
    <w:rsid w:val="00E97E4E"/>
    <w:rsid w:val="00EA16C9"/>
    <w:rsid w:val="00EA1BDE"/>
    <w:rsid w:val="00EA1CC2"/>
    <w:rsid w:val="00EA1E42"/>
    <w:rsid w:val="00EA2D76"/>
    <w:rsid w:val="00EA3262"/>
    <w:rsid w:val="00EA391E"/>
    <w:rsid w:val="00EA4644"/>
    <w:rsid w:val="00EA4F47"/>
    <w:rsid w:val="00EA5D54"/>
    <w:rsid w:val="00EA71A1"/>
    <w:rsid w:val="00EA758A"/>
    <w:rsid w:val="00EA7677"/>
    <w:rsid w:val="00EB027A"/>
    <w:rsid w:val="00EB096F"/>
    <w:rsid w:val="00EB199F"/>
    <w:rsid w:val="00EB27C4"/>
    <w:rsid w:val="00EB350B"/>
    <w:rsid w:val="00EB4858"/>
    <w:rsid w:val="00EB5387"/>
    <w:rsid w:val="00EB5466"/>
    <w:rsid w:val="00EB5C10"/>
    <w:rsid w:val="00EB60BC"/>
    <w:rsid w:val="00EB7322"/>
    <w:rsid w:val="00EB7F54"/>
    <w:rsid w:val="00EC0FE9"/>
    <w:rsid w:val="00EC198B"/>
    <w:rsid w:val="00EC1C5A"/>
    <w:rsid w:val="00EC28BC"/>
    <w:rsid w:val="00EC2E73"/>
    <w:rsid w:val="00EC3C16"/>
    <w:rsid w:val="00EC426D"/>
    <w:rsid w:val="00EC571B"/>
    <w:rsid w:val="00EC57D7"/>
    <w:rsid w:val="00EC6385"/>
    <w:rsid w:val="00EC684E"/>
    <w:rsid w:val="00EC6C42"/>
    <w:rsid w:val="00ED05E4"/>
    <w:rsid w:val="00ED0F0D"/>
    <w:rsid w:val="00ED11D5"/>
    <w:rsid w:val="00ED124B"/>
    <w:rsid w:val="00ED1AE1"/>
    <w:rsid w:val="00ED1DE9"/>
    <w:rsid w:val="00ED1F5B"/>
    <w:rsid w:val="00ED234F"/>
    <w:rsid w:val="00ED23D4"/>
    <w:rsid w:val="00ED33FA"/>
    <w:rsid w:val="00ED38FF"/>
    <w:rsid w:val="00ED4A13"/>
    <w:rsid w:val="00ED5189"/>
    <w:rsid w:val="00ED5E0B"/>
    <w:rsid w:val="00ED7847"/>
    <w:rsid w:val="00EE024F"/>
    <w:rsid w:val="00EE11E9"/>
    <w:rsid w:val="00EE1376"/>
    <w:rsid w:val="00EE1493"/>
    <w:rsid w:val="00EE14E8"/>
    <w:rsid w:val="00EE1D4B"/>
    <w:rsid w:val="00EE1D81"/>
    <w:rsid w:val="00EE37B6"/>
    <w:rsid w:val="00EE4471"/>
    <w:rsid w:val="00EE5DF1"/>
    <w:rsid w:val="00EE77E3"/>
    <w:rsid w:val="00EF0F45"/>
    <w:rsid w:val="00EF13DD"/>
    <w:rsid w:val="00EF1FF6"/>
    <w:rsid w:val="00EF2619"/>
    <w:rsid w:val="00EF4020"/>
    <w:rsid w:val="00EF4B75"/>
    <w:rsid w:val="00EF5525"/>
    <w:rsid w:val="00EF7411"/>
    <w:rsid w:val="00EF7463"/>
    <w:rsid w:val="00EF7971"/>
    <w:rsid w:val="00EF7CEE"/>
    <w:rsid w:val="00F002EF"/>
    <w:rsid w:val="00F00956"/>
    <w:rsid w:val="00F00E0E"/>
    <w:rsid w:val="00F00F4F"/>
    <w:rsid w:val="00F0172F"/>
    <w:rsid w:val="00F01EE9"/>
    <w:rsid w:val="00F030BB"/>
    <w:rsid w:val="00F0374B"/>
    <w:rsid w:val="00F0470F"/>
    <w:rsid w:val="00F04900"/>
    <w:rsid w:val="00F04EA6"/>
    <w:rsid w:val="00F04F83"/>
    <w:rsid w:val="00F0541E"/>
    <w:rsid w:val="00F055AE"/>
    <w:rsid w:val="00F055C9"/>
    <w:rsid w:val="00F065A4"/>
    <w:rsid w:val="00F1208E"/>
    <w:rsid w:val="00F126B9"/>
    <w:rsid w:val="00F12715"/>
    <w:rsid w:val="00F144D5"/>
    <w:rsid w:val="00F146F0"/>
    <w:rsid w:val="00F14899"/>
    <w:rsid w:val="00F149EE"/>
    <w:rsid w:val="00F15039"/>
    <w:rsid w:val="00F20FF3"/>
    <w:rsid w:val="00F21845"/>
    <w:rsid w:val="00F2190B"/>
    <w:rsid w:val="00F228B5"/>
    <w:rsid w:val="00F2389C"/>
    <w:rsid w:val="00F25B13"/>
    <w:rsid w:val="00F25C67"/>
    <w:rsid w:val="00F2728A"/>
    <w:rsid w:val="00F2765C"/>
    <w:rsid w:val="00F30DFF"/>
    <w:rsid w:val="00F32B80"/>
    <w:rsid w:val="00F340EB"/>
    <w:rsid w:val="00F342F9"/>
    <w:rsid w:val="00F34997"/>
    <w:rsid w:val="00F35285"/>
    <w:rsid w:val="00F35657"/>
    <w:rsid w:val="00F35C6A"/>
    <w:rsid w:val="00F37F85"/>
    <w:rsid w:val="00F37FA1"/>
    <w:rsid w:val="00F40AE5"/>
    <w:rsid w:val="00F415BB"/>
    <w:rsid w:val="00F41887"/>
    <w:rsid w:val="00F43B9D"/>
    <w:rsid w:val="00F4429D"/>
    <w:rsid w:val="00F44346"/>
    <w:rsid w:val="00F44D5E"/>
    <w:rsid w:val="00F4686F"/>
    <w:rsid w:val="00F46D7F"/>
    <w:rsid w:val="00F51360"/>
    <w:rsid w:val="00F522C2"/>
    <w:rsid w:val="00F53A35"/>
    <w:rsid w:val="00F54125"/>
    <w:rsid w:val="00F55329"/>
    <w:rsid w:val="00F55A3D"/>
    <w:rsid w:val="00F55C41"/>
    <w:rsid w:val="00F56A80"/>
    <w:rsid w:val="00F5744B"/>
    <w:rsid w:val="00F57E45"/>
    <w:rsid w:val="00F61209"/>
    <w:rsid w:val="00F612FC"/>
    <w:rsid w:val="00F6259E"/>
    <w:rsid w:val="00F6291C"/>
    <w:rsid w:val="00F65B36"/>
    <w:rsid w:val="00F65DD4"/>
    <w:rsid w:val="00F65E60"/>
    <w:rsid w:val="00F66D2B"/>
    <w:rsid w:val="00F672B2"/>
    <w:rsid w:val="00F6734F"/>
    <w:rsid w:val="00F67B79"/>
    <w:rsid w:val="00F70075"/>
    <w:rsid w:val="00F73567"/>
    <w:rsid w:val="00F74550"/>
    <w:rsid w:val="00F746C9"/>
    <w:rsid w:val="00F74804"/>
    <w:rsid w:val="00F77AB2"/>
    <w:rsid w:val="00F77F85"/>
    <w:rsid w:val="00F804B4"/>
    <w:rsid w:val="00F83973"/>
    <w:rsid w:val="00F83E1D"/>
    <w:rsid w:val="00F83FE2"/>
    <w:rsid w:val="00F840BD"/>
    <w:rsid w:val="00F842FD"/>
    <w:rsid w:val="00F84B74"/>
    <w:rsid w:val="00F86D02"/>
    <w:rsid w:val="00F872C9"/>
    <w:rsid w:val="00F87FA3"/>
    <w:rsid w:val="00F90643"/>
    <w:rsid w:val="00F91983"/>
    <w:rsid w:val="00F91F01"/>
    <w:rsid w:val="00F91F64"/>
    <w:rsid w:val="00F924C2"/>
    <w:rsid w:val="00F93155"/>
    <w:rsid w:val="00F937BB"/>
    <w:rsid w:val="00F93D8C"/>
    <w:rsid w:val="00F9493F"/>
    <w:rsid w:val="00F956E0"/>
    <w:rsid w:val="00F96D3D"/>
    <w:rsid w:val="00F97C64"/>
    <w:rsid w:val="00FA014C"/>
    <w:rsid w:val="00FA0CF8"/>
    <w:rsid w:val="00FA2C05"/>
    <w:rsid w:val="00FA3102"/>
    <w:rsid w:val="00FA375B"/>
    <w:rsid w:val="00FA3A31"/>
    <w:rsid w:val="00FA48D4"/>
    <w:rsid w:val="00FA54FA"/>
    <w:rsid w:val="00FA57F2"/>
    <w:rsid w:val="00FA6D39"/>
    <w:rsid w:val="00FA7245"/>
    <w:rsid w:val="00FB1845"/>
    <w:rsid w:val="00FB191F"/>
    <w:rsid w:val="00FB227E"/>
    <w:rsid w:val="00FB2A94"/>
    <w:rsid w:val="00FB2C6F"/>
    <w:rsid w:val="00FB3D61"/>
    <w:rsid w:val="00FB44CE"/>
    <w:rsid w:val="00FB5009"/>
    <w:rsid w:val="00FB63F1"/>
    <w:rsid w:val="00FB6B35"/>
    <w:rsid w:val="00FB758C"/>
    <w:rsid w:val="00FB76AB"/>
    <w:rsid w:val="00FB7D5D"/>
    <w:rsid w:val="00FC2C34"/>
    <w:rsid w:val="00FC2D7C"/>
    <w:rsid w:val="00FC55D5"/>
    <w:rsid w:val="00FC5E4D"/>
    <w:rsid w:val="00FC7152"/>
    <w:rsid w:val="00FD03FE"/>
    <w:rsid w:val="00FD0CF8"/>
    <w:rsid w:val="00FD126E"/>
    <w:rsid w:val="00FD12E7"/>
    <w:rsid w:val="00FD25ED"/>
    <w:rsid w:val="00FD2602"/>
    <w:rsid w:val="00FD3185"/>
    <w:rsid w:val="00FD3A3E"/>
    <w:rsid w:val="00FD3C36"/>
    <w:rsid w:val="00FD3F76"/>
    <w:rsid w:val="00FD4338"/>
    <w:rsid w:val="00FD4D81"/>
    <w:rsid w:val="00FD6174"/>
    <w:rsid w:val="00FD7498"/>
    <w:rsid w:val="00FD7FB3"/>
    <w:rsid w:val="00FE00E2"/>
    <w:rsid w:val="00FE2FFC"/>
    <w:rsid w:val="00FE306E"/>
    <w:rsid w:val="00FE4713"/>
    <w:rsid w:val="00FE4BC7"/>
    <w:rsid w:val="00FE6EA1"/>
    <w:rsid w:val="00FE727D"/>
    <w:rsid w:val="00FE75A8"/>
    <w:rsid w:val="00FE7DF1"/>
    <w:rsid w:val="00FF0059"/>
    <w:rsid w:val="00FF1279"/>
    <w:rsid w:val="00FF148E"/>
    <w:rsid w:val="00FF1618"/>
    <w:rsid w:val="00FF185C"/>
    <w:rsid w:val="00FF1BE5"/>
    <w:rsid w:val="00FF1F44"/>
    <w:rsid w:val="00FF225E"/>
    <w:rsid w:val="00FF3456"/>
    <w:rsid w:val="00FF351C"/>
    <w:rsid w:val="00FF3A8A"/>
    <w:rsid w:val="00FF579A"/>
    <w:rsid w:val="00FF5818"/>
    <w:rsid w:val="00FF6407"/>
    <w:rsid w:val="00FF672C"/>
    <w:rsid w:val="00FF6992"/>
    <w:rsid w:val="00FF6C30"/>
    <w:rsid w:val="00FF6CE8"/>
    <w:rsid w:val="00FF74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er" w:uiPriority="99"/>
    <w:lsdException w:name="footer" w:uiPriority="99"/>
    <w:lsdException w:name="Hyperlink" w:uiPriority="99"/>
    <w:lsdException w:name="Plain Text" w:uiPriority="99"/>
    <w:lsdException w:name="List Paragraph" w:uiPriority="34" w:qFormat="1"/>
  </w:latentStyles>
  <w:style w:type="paragraph" w:default="1" w:styleId="Normal">
    <w:name w:val="Normal"/>
    <w:qFormat/>
    <w:rsid w:val="00EB096F"/>
    <w:pPr>
      <w:spacing w:line="480" w:lineRule="auto"/>
    </w:pPr>
    <w:rPr>
      <w:sz w:val="24"/>
      <w:szCs w:val="24"/>
    </w:rPr>
  </w:style>
  <w:style w:type="paragraph" w:styleId="Overskrift1">
    <w:name w:val="heading 1"/>
    <w:basedOn w:val="Normal"/>
    <w:next w:val="Paragraph"/>
    <w:link w:val="Overskrift1Tegn"/>
    <w:qFormat/>
    <w:rsid w:val="00AE1ED4"/>
    <w:pPr>
      <w:keepNext/>
      <w:spacing w:before="360" w:after="60" w:line="360" w:lineRule="auto"/>
      <w:ind w:right="567"/>
      <w:contextualSpacing/>
      <w:outlineLvl w:val="0"/>
    </w:pPr>
    <w:rPr>
      <w:rFonts w:cs="Arial"/>
      <w:b/>
      <w:bCs/>
      <w:kern w:val="32"/>
      <w:szCs w:val="32"/>
    </w:rPr>
  </w:style>
  <w:style w:type="paragraph" w:styleId="Overskrift2">
    <w:name w:val="heading 2"/>
    <w:basedOn w:val="Normal"/>
    <w:next w:val="Paragraph"/>
    <w:link w:val="Overskrift2Tegn"/>
    <w:qFormat/>
    <w:rsid w:val="008D07FB"/>
    <w:pPr>
      <w:keepNext/>
      <w:spacing w:before="360" w:after="60" w:line="360" w:lineRule="auto"/>
      <w:ind w:right="567"/>
      <w:contextualSpacing/>
      <w:outlineLvl w:val="1"/>
    </w:pPr>
    <w:rPr>
      <w:rFonts w:cs="Arial"/>
      <w:b/>
      <w:bCs/>
      <w:i/>
      <w:iCs/>
      <w:szCs w:val="28"/>
    </w:rPr>
  </w:style>
  <w:style w:type="paragraph" w:styleId="Overskrift3">
    <w:name w:val="heading 3"/>
    <w:basedOn w:val="Normal"/>
    <w:next w:val="Paragraph"/>
    <w:link w:val="Overskrift3Tegn"/>
    <w:qFormat/>
    <w:rsid w:val="00DF7EE2"/>
    <w:pPr>
      <w:keepNext/>
      <w:spacing w:before="360" w:after="60" w:line="360" w:lineRule="auto"/>
      <w:ind w:right="567"/>
      <w:contextualSpacing/>
      <w:outlineLvl w:val="2"/>
    </w:pPr>
    <w:rPr>
      <w:rFonts w:cs="Arial"/>
      <w:bCs/>
      <w:i/>
      <w:szCs w:val="26"/>
    </w:rPr>
  </w:style>
  <w:style w:type="paragraph" w:styleId="Overskrift4">
    <w:name w:val="heading 4"/>
    <w:basedOn w:val="Paragraph"/>
    <w:next w:val="Newparagraph"/>
    <w:link w:val="Overskrift4Tegn"/>
    <w:rsid w:val="00F43B9D"/>
    <w:pPr>
      <w:spacing w:before="360"/>
      <w:outlineLvl w:val="3"/>
    </w:pPr>
    <w:rPr>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rykning">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Overskrift2Tegn">
    <w:name w:val="Overskrift 2 Tegn"/>
    <w:basedOn w:val="Standardskrifttypeiafsnit"/>
    <w:link w:val="Overskrift2"/>
    <w:rsid w:val="008D07FB"/>
    <w:rPr>
      <w:rFonts w:cs="Arial"/>
      <w:b/>
      <w:bCs/>
      <w:i/>
      <w:iCs/>
      <w:sz w:val="24"/>
      <w:szCs w:val="28"/>
    </w:rPr>
  </w:style>
  <w:style w:type="character" w:customStyle="1" w:styleId="Overskrift1Tegn">
    <w:name w:val="Overskrift 1 Tegn"/>
    <w:basedOn w:val="Standardskrifttypeiafsnit"/>
    <w:link w:val="Overskrift1"/>
    <w:rsid w:val="00AE1ED4"/>
    <w:rPr>
      <w:rFonts w:cs="Arial"/>
      <w:b/>
      <w:bCs/>
      <w:kern w:val="32"/>
      <w:sz w:val="24"/>
      <w:szCs w:val="32"/>
    </w:rPr>
  </w:style>
  <w:style w:type="character" w:customStyle="1" w:styleId="Overskrift3Tegn">
    <w:name w:val="Overskrift 3 Tegn"/>
    <w:basedOn w:val="Standardskrifttypeiafsnit"/>
    <w:link w:val="Oversk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dnotetekst">
    <w:name w:val="footnote text"/>
    <w:basedOn w:val="Normal"/>
    <w:link w:val="FodnotetekstTegn"/>
    <w:autoRedefine/>
    <w:rsid w:val="006C19B2"/>
    <w:pPr>
      <w:ind w:left="284" w:hanging="284"/>
    </w:pPr>
    <w:rPr>
      <w:sz w:val="22"/>
      <w:szCs w:val="20"/>
    </w:rPr>
  </w:style>
  <w:style w:type="character" w:customStyle="1" w:styleId="FodnotetekstTegn">
    <w:name w:val="Fodnotetekst Tegn"/>
    <w:basedOn w:val="Standardskrifttypeiafsnit"/>
    <w:link w:val="Fodnotetekst"/>
    <w:rsid w:val="006C19B2"/>
    <w:rPr>
      <w:sz w:val="22"/>
    </w:rPr>
  </w:style>
  <w:style w:type="character" w:styleId="Fodnotehenvisning">
    <w:name w:val="footnote reference"/>
    <w:basedOn w:val="Standardskrifttypeiafsnit"/>
    <w:rsid w:val="00AF2C92"/>
    <w:rPr>
      <w:vertAlign w:val="superscript"/>
    </w:rPr>
  </w:style>
  <w:style w:type="paragraph" w:styleId="Slutnotetekst">
    <w:name w:val="endnote text"/>
    <w:basedOn w:val="Normal"/>
    <w:link w:val="SlutnotetekstTegn"/>
    <w:autoRedefine/>
    <w:rsid w:val="006C19B2"/>
    <w:pPr>
      <w:ind w:left="284" w:hanging="284"/>
    </w:pPr>
    <w:rPr>
      <w:sz w:val="22"/>
      <w:szCs w:val="20"/>
    </w:rPr>
  </w:style>
  <w:style w:type="character" w:customStyle="1" w:styleId="SlutnotetekstTegn">
    <w:name w:val="Slutnotetekst Tegn"/>
    <w:basedOn w:val="Standardskrifttypeiafsnit"/>
    <w:link w:val="Slutnotetekst"/>
    <w:rsid w:val="006C19B2"/>
    <w:rPr>
      <w:sz w:val="22"/>
    </w:rPr>
  </w:style>
  <w:style w:type="character" w:styleId="Slutnotehenvisning">
    <w:name w:val="endnote reference"/>
    <w:basedOn w:val="Standardskrifttypeiafsnit"/>
    <w:rsid w:val="00EC571B"/>
    <w:rPr>
      <w:vertAlign w:val="superscript"/>
    </w:rPr>
  </w:style>
  <w:style w:type="character" w:customStyle="1" w:styleId="Overskrift4Tegn">
    <w:name w:val="Overskrift 4 Tegn"/>
    <w:basedOn w:val="Standardskrifttypeiafsnit"/>
    <w:link w:val="Overskrift4"/>
    <w:rsid w:val="00F43B9D"/>
    <w:rPr>
      <w:bCs/>
      <w:sz w:val="24"/>
      <w:szCs w:val="28"/>
    </w:rPr>
  </w:style>
  <w:style w:type="paragraph" w:styleId="Sidehoved">
    <w:name w:val="header"/>
    <w:basedOn w:val="Normal"/>
    <w:link w:val="SidehovedTegn"/>
    <w:uiPriority w:val="99"/>
    <w:rsid w:val="003F193A"/>
    <w:pPr>
      <w:tabs>
        <w:tab w:val="center" w:pos="4320"/>
        <w:tab w:val="right" w:pos="8640"/>
      </w:tabs>
      <w:spacing w:after="120" w:line="240" w:lineRule="auto"/>
      <w:contextualSpacing/>
    </w:pPr>
  </w:style>
  <w:style w:type="character" w:customStyle="1" w:styleId="SidehovedTegn">
    <w:name w:val="Sidehoved Tegn"/>
    <w:basedOn w:val="Standardskrifttypeiafsnit"/>
    <w:link w:val="Sidehoved"/>
    <w:uiPriority w:val="99"/>
    <w:rsid w:val="003F193A"/>
    <w:rPr>
      <w:rFonts w:eastAsia="Times New Roman"/>
      <w:sz w:val="24"/>
      <w:szCs w:val="24"/>
      <w:lang w:eastAsia="en-GB"/>
    </w:rPr>
  </w:style>
  <w:style w:type="paragraph" w:styleId="Sidefod">
    <w:name w:val="footer"/>
    <w:basedOn w:val="Normal"/>
    <w:link w:val="SidefodTegn"/>
    <w:uiPriority w:val="99"/>
    <w:rsid w:val="00AE6A21"/>
    <w:pPr>
      <w:tabs>
        <w:tab w:val="center" w:pos="4320"/>
        <w:tab w:val="right" w:pos="8640"/>
      </w:tabs>
      <w:spacing w:before="240" w:line="240" w:lineRule="auto"/>
      <w:contextualSpacing/>
    </w:pPr>
  </w:style>
  <w:style w:type="character" w:customStyle="1" w:styleId="SidefodTegn">
    <w:name w:val="Sidefod Tegn"/>
    <w:basedOn w:val="Standardskrifttypeiafsnit"/>
    <w:link w:val="Sidefod"/>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Standardskrifttypeiafsnit"/>
    <w:uiPriority w:val="99"/>
    <w:unhideWhenUsed/>
    <w:rsid w:val="00752168"/>
    <w:rPr>
      <w:color w:val="0000FF" w:themeColor="hyperlink"/>
      <w:u w:val="single"/>
    </w:rPr>
  </w:style>
  <w:style w:type="paragraph" w:styleId="Listeafsnit">
    <w:name w:val="List Paragraph"/>
    <w:basedOn w:val="Normal"/>
    <w:uiPriority w:val="34"/>
    <w:qFormat/>
    <w:rsid w:val="0081370D"/>
    <w:pPr>
      <w:spacing w:after="200" w:line="276" w:lineRule="auto"/>
      <w:ind w:left="720"/>
      <w:contextualSpacing/>
    </w:pPr>
    <w:rPr>
      <w:rFonts w:ascii="Calibri" w:eastAsia="Calibri" w:hAnsi="Calibri"/>
      <w:sz w:val="22"/>
      <w:szCs w:val="22"/>
      <w:lang w:val="en-US" w:eastAsia="en-US"/>
    </w:rPr>
  </w:style>
  <w:style w:type="character" w:styleId="Kommentarhenvisning">
    <w:name w:val="annotation reference"/>
    <w:basedOn w:val="Standardskrifttypeiafsnit"/>
    <w:rsid w:val="000F584E"/>
    <w:rPr>
      <w:sz w:val="16"/>
      <w:szCs w:val="16"/>
    </w:rPr>
  </w:style>
  <w:style w:type="paragraph" w:styleId="Kommentartekst">
    <w:name w:val="annotation text"/>
    <w:basedOn w:val="Normal"/>
    <w:link w:val="KommentartekstTegn"/>
    <w:rsid w:val="000F584E"/>
    <w:pPr>
      <w:spacing w:line="240" w:lineRule="auto"/>
    </w:pPr>
    <w:rPr>
      <w:sz w:val="20"/>
      <w:szCs w:val="20"/>
    </w:rPr>
  </w:style>
  <w:style w:type="character" w:customStyle="1" w:styleId="KommentartekstTegn">
    <w:name w:val="Kommentartekst Tegn"/>
    <w:basedOn w:val="Standardskrifttypeiafsnit"/>
    <w:link w:val="Kommentartekst"/>
    <w:rsid w:val="000F584E"/>
  </w:style>
  <w:style w:type="paragraph" w:styleId="Kommentaremne">
    <w:name w:val="annotation subject"/>
    <w:basedOn w:val="Kommentartekst"/>
    <w:next w:val="Kommentartekst"/>
    <w:link w:val="KommentaremneTegn"/>
    <w:rsid w:val="000F584E"/>
    <w:rPr>
      <w:b/>
      <w:bCs/>
    </w:rPr>
  </w:style>
  <w:style w:type="character" w:customStyle="1" w:styleId="KommentaremneTegn">
    <w:name w:val="Kommentaremne Tegn"/>
    <w:basedOn w:val="KommentartekstTegn"/>
    <w:link w:val="Kommentaremne"/>
    <w:rsid w:val="000F584E"/>
    <w:rPr>
      <w:b/>
      <w:bCs/>
    </w:rPr>
  </w:style>
  <w:style w:type="paragraph" w:styleId="Markeringsbobletekst">
    <w:name w:val="Balloon Text"/>
    <w:basedOn w:val="Normal"/>
    <w:link w:val="MarkeringsbobletekstTegn"/>
    <w:rsid w:val="000F584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F584E"/>
    <w:rPr>
      <w:rFonts w:ascii="Tahoma" w:hAnsi="Tahoma" w:cs="Tahoma"/>
      <w:sz w:val="16"/>
      <w:szCs w:val="16"/>
    </w:rPr>
  </w:style>
  <w:style w:type="table" w:styleId="Tabel-Gitter">
    <w:name w:val="Table Grid"/>
    <w:basedOn w:val="Tabel-Normal"/>
    <w:rsid w:val="0011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CA7F9D"/>
    <w:pPr>
      <w:widowControl w:val="0"/>
      <w:suppressAutoHyphens/>
      <w:autoSpaceDN w:val="0"/>
      <w:textAlignment w:val="baseline"/>
    </w:pPr>
    <w:rPr>
      <w:rFonts w:ascii="Nimbus Roman No9 L" w:eastAsia="Nimbus Roman No9 L" w:cs="DejaVu Sans"/>
      <w:kern w:val="3"/>
      <w:sz w:val="24"/>
      <w:szCs w:val="24"/>
      <w:lang w:val="da-DK" w:eastAsia="en-US"/>
    </w:rPr>
  </w:style>
  <w:style w:type="paragraph" w:styleId="Almindeligtekst">
    <w:name w:val="Plain Text"/>
    <w:basedOn w:val="Normal"/>
    <w:link w:val="AlmindeligtekstTegn"/>
    <w:uiPriority w:val="99"/>
    <w:rsid w:val="00F35657"/>
    <w:pPr>
      <w:spacing w:line="240" w:lineRule="auto"/>
    </w:pPr>
    <w:rPr>
      <w:rFonts w:ascii="Consolas" w:eastAsia="Calibri" w:hAnsi="Consolas"/>
      <w:sz w:val="21"/>
      <w:szCs w:val="21"/>
      <w:lang w:val="en-US" w:eastAsia="en-US"/>
    </w:rPr>
  </w:style>
  <w:style w:type="character" w:customStyle="1" w:styleId="AlmindeligtekstTegn">
    <w:name w:val="Almindelig tekst Tegn"/>
    <w:basedOn w:val="Standardskrifttypeiafsnit"/>
    <w:link w:val="Almindeligtekst"/>
    <w:uiPriority w:val="99"/>
    <w:rsid w:val="00F35657"/>
    <w:rPr>
      <w:rFonts w:ascii="Consolas" w:eastAsia="Calibri" w:hAnsi="Consola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er" w:uiPriority="99"/>
    <w:lsdException w:name="footer" w:uiPriority="99"/>
    <w:lsdException w:name="Hyperlink" w:uiPriority="99"/>
    <w:lsdException w:name="Plain Text" w:uiPriority="99"/>
    <w:lsdException w:name="List Paragraph" w:uiPriority="34" w:qFormat="1"/>
  </w:latentStyles>
  <w:style w:type="paragraph" w:default="1" w:styleId="Normal">
    <w:name w:val="Normal"/>
    <w:qFormat/>
    <w:rsid w:val="00EB096F"/>
    <w:pPr>
      <w:spacing w:line="480" w:lineRule="auto"/>
    </w:pPr>
    <w:rPr>
      <w:sz w:val="24"/>
      <w:szCs w:val="24"/>
    </w:rPr>
  </w:style>
  <w:style w:type="paragraph" w:styleId="Overskrift1">
    <w:name w:val="heading 1"/>
    <w:basedOn w:val="Normal"/>
    <w:next w:val="Paragraph"/>
    <w:link w:val="Overskrift1Tegn"/>
    <w:qFormat/>
    <w:rsid w:val="00AE1ED4"/>
    <w:pPr>
      <w:keepNext/>
      <w:spacing w:before="360" w:after="60" w:line="360" w:lineRule="auto"/>
      <w:ind w:right="567"/>
      <w:contextualSpacing/>
      <w:outlineLvl w:val="0"/>
    </w:pPr>
    <w:rPr>
      <w:rFonts w:cs="Arial"/>
      <w:b/>
      <w:bCs/>
      <w:kern w:val="32"/>
      <w:szCs w:val="32"/>
    </w:rPr>
  </w:style>
  <w:style w:type="paragraph" w:styleId="Overskrift2">
    <w:name w:val="heading 2"/>
    <w:basedOn w:val="Normal"/>
    <w:next w:val="Paragraph"/>
    <w:link w:val="Overskrift2Tegn"/>
    <w:qFormat/>
    <w:rsid w:val="008D07FB"/>
    <w:pPr>
      <w:keepNext/>
      <w:spacing w:before="360" w:after="60" w:line="360" w:lineRule="auto"/>
      <w:ind w:right="567"/>
      <w:contextualSpacing/>
      <w:outlineLvl w:val="1"/>
    </w:pPr>
    <w:rPr>
      <w:rFonts w:cs="Arial"/>
      <w:b/>
      <w:bCs/>
      <w:i/>
      <w:iCs/>
      <w:szCs w:val="28"/>
    </w:rPr>
  </w:style>
  <w:style w:type="paragraph" w:styleId="Overskrift3">
    <w:name w:val="heading 3"/>
    <w:basedOn w:val="Normal"/>
    <w:next w:val="Paragraph"/>
    <w:link w:val="Overskrift3Tegn"/>
    <w:qFormat/>
    <w:rsid w:val="00DF7EE2"/>
    <w:pPr>
      <w:keepNext/>
      <w:spacing w:before="360" w:after="60" w:line="360" w:lineRule="auto"/>
      <w:ind w:right="567"/>
      <w:contextualSpacing/>
      <w:outlineLvl w:val="2"/>
    </w:pPr>
    <w:rPr>
      <w:rFonts w:cs="Arial"/>
      <w:bCs/>
      <w:i/>
      <w:szCs w:val="26"/>
    </w:rPr>
  </w:style>
  <w:style w:type="paragraph" w:styleId="Overskrift4">
    <w:name w:val="heading 4"/>
    <w:basedOn w:val="Paragraph"/>
    <w:next w:val="Newparagraph"/>
    <w:link w:val="Overskrift4Tegn"/>
    <w:rsid w:val="00F43B9D"/>
    <w:pPr>
      <w:spacing w:before="360"/>
      <w:outlineLvl w:val="3"/>
    </w:pPr>
    <w:rPr>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rykning">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Overskrift2Tegn">
    <w:name w:val="Overskrift 2 Tegn"/>
    <w:basedOn w:val="Standardskrifttypeiafsnit"/>
    <w:link w:val="Overskrift2"/>
    <w:rsid w:val="008D07FB"/>
    <w:rPr>
      <w:rFonts w:cs="Arial"/>
      <w:b/>
      <w:bCs/>
      <w:i/>
      <w:iCs/>
      <w:sz w:val="24"/>
      <w:szCs w:val="28"/>
    </w:rPr>
  </w:style>
  <w:style w:type="character" w:customStyle="1" w:styleId="Overskrift1Tegn">
    <w:name w:val="Overskrift 1 Tegn"/>
    <w:basedOn w:val="Standardskrifttypeiafsnit"/>
    <w:link w:val="Overskrift1"/>
    <w:rsid w:val="00AE1ED4"/>
    <w:rPr>
      <w:rFonts w:cs="Arial"/>
      <w:b/>
      <w:bCs/>
      <w:kern w:val="32"/>
      <w:sz w:val="24"/>
      <w:szCs w:val="32"/>
    </w:rPr>
  </w:style>
  <w:style w:type="character" w:customStyle="1" w:styleId="Overskrift3Tegn">
    <w:name w:val="Overskrift 3 Tegn"/>
    <w:basedOn w:val="Standardskrifttypeiafsnit"/>
    <w:link w:val="Oversk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dnotetekst">
    <w:name w:val="footnote text"/>
    <w:basedOn w:val="Normal"/>
    <w:link w:val="FodnotetekstTegn"/>
    <w:autoRedefine/>
    <w:rsid w:val="006C19B2"/>
    <w:pPr>
      <w:ind w:left="284" w:hanging="284"/>
    </w:pPr>
    <w:rPr>
      <w:sz w:val="22"/>
      <w:szCs w:val="20"/>
    </w:rPr>
  </w:style>
  <w:style w:type="character" w:customStyle="1" w:styleId="FodnotetekstTegn">
    <w:name w:val="Fodnotetekst Tegn"/>
    <w:basedOn w:val="Standardskrifttypeiafsnit"/>
    <w:link w:val="Fodnotetekst"/>
    <w:rsid w:val="006C19B2"/>
    <w:rPr>
      <w:sz w:val="22"/>
    </w:rPr>
  </w:style>
  <w:style w:type="character" w:styleId="Fodnotehenvisning">
    <w:name w:val="footnote reference"/>
    <w:basedOn w:val="Standardskrifttypeiafsnit"/>
    <w:rsid w:val="00AF2C92"/>
    <w:rPr>
      <w:vertAlign w:val="superscript"/>
    </w:rPr>
  </w:style>
  <w:style w:type="paragraph" w:styleId="Slutnotetekst">
    <w:name w:val="endnote text"/>
    <w:basedOn w:val="Normal"/>
    <w:link w:val="SlutnotetekstTegn"/>
    <w:autoRedefine/>
    <w:rsid w:val="006C19B2"/>
    <w:pPr>
      <w:ind w:left="284" w:hanging="284"/>
    </w:pPr>
    <w:rPr>
      <w:sz w:val="22"/>
      <w:szCs w:val="20"/>
    </w:rPr>
  </w:style>
  <w:style w:type="character" w:customStyle="1" w:styleId="SlutnotetekstTegn">
    <w:name w:val="Slutnotetekst Tegn"/>
    <w:basedOn w:val="Standardskrifttypeiafsnit"/>
    <w:link w:val="Slutnotetekst"/>
    <w:rsid w:val="006C19B2"/>
    <w:rPr>
      <w:sz w:val="22"/>
    </w:rPr>
  </w:style>
  <w:style w:type="character" w:styleId="Slutnotehenvisning">
    <w:name w:val="endnote reference"/>
    <w:basedOn w:val="Standardskrifttypeiafsnit"/>
    <w:rsid w:val="00EC571B"/>
    <w:rPr>
      <w:vertAlign w:val="superscript"/>
    </w:rPr>
  </w:style>
  <w:style w:type="character" w:customStyle="1" w:styleId="Overskrift4Tegn">
    <w:name w:val="Overskrift 4 Tegn"/>
    <w:basedOn w:val="Standardskrifttypeiafsnit"/>
    <w:link w:val="Overskrift4"/>
    <w:rsid w:val="00F43B9D"/>
    <w:rPr>
      <w:bCs/>
      <w:sz w:val="24"/>
      <w:szCs w:val="28"/>
    </w:rPr>
  </w:style>
  <w:style w:type="paragraph" w:styleId="Sidehoved">
    <w:name w:val="header"/>
    <w:basedOn w:val="Normal"/>
    <w:link w:val="SidehovedTegn"/>
    <w:uiPriority w:val="99"/>
    <w:rsid w:val="003F193A"/>
    <w:pPr>
      <w:tabs>
        <w:tab w:val="center" w:pos="4320"/>
        <w:tab w:val="right" w:pos="8640"/>
      </w:tabs>
      <w:spacing w:after="120" w:line="240" w:lineRule="auto"/>
      <w:contextualSpacing/>
    </w:pPr>
  </w:style>
  <w:style w:type="character" w:customStyle="1" w:styleId="SidehovedTegn">
    <w:name w:val="Sidehoved Tegn"/>
    <w:basedOn w:val="Standardskrifttypeiafsnit"/>
    <w:link w:val="Sidehoved"/>
    <w:uiPriority w:val="99"/>
    <w:rsid w:val="003F193A"/>
    <w:rPr>
      <w:rFonts w:eastAsia="Times New Roman"/>
      <w:sz w:val="24"/>
      <w:szCs w:val="24"/>
      <w:lang w:eastAsia="en-GB"/>
    </w:rPr>
  </w:style>
  <w:style w:type="paragraph" w:styleId="Sidefod">
    <w:name w:val="footer"/>
    <w:basedOn w:val="Normal"/>
    <w:link w:val="SidefodTegn"/>
    <w:uiPriority w:val="99"/>
    <w:rsid w:val="00AE6A21"/>
    <w:pPr>
      <w:tabs>
        <w:tab w:val="center" w:pos="4320"/>
        <w:tab w:val="right" w:pos="8640"/>
      </w:tabs>
      <w:spacing w:before="240" w:line="240" w:lineRule="auto"/>
      <w:contextualSpacing/>
    </w:pPr>
  </w:style>
  <w:style w:type="character" w:customStyle="1" w:styleId="SidefodTegn">
    <w:name w:val="Sidefod Tegn"/>
    <w:basedOn w:val="Standardskrifttypeiafsnit"/>
    <w:link w:val="Sidefod"/>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Standardskrifttypeiafsnit"/>
    <w:uiPriority w:val="99"/>
    <w:unhideWhenUsed/>
    <w:rsid w:val="00752168"/>
    <w:rPr>
      <w:color w:val="0000FF" w:themeColor="hyperlink"/>
      <w:u w:val="single"/>
    </w:rPr>
  </w:style>
  <w:style w:type="paragraph" w:styleId="Listeafsnit">
    <w:name w:val="List Paragraph"/>
    <w:basedOn w:val="Normal"/>
    <w:uiPriority w:val="34"/>
    <w:qFormat/>
    <w:rsid w:val="0081370D"/>
    <w:pPr>
      <w:spacing w:after="200" w:line="276" w:lineRule="auto"/>
      <w:ind w:left="720"/>
      <w:contextualSpacing/>
    </w:pPr>
    <w:rPr>
      <w:rFonts w:ascii="Calibri" w:eastAsia="Calibri" w:hAnsi="Calibri"/>
      <w:sz w:val="22"/>
      <w:szCs w:val="22"/>
      <w:lang w:val="en-US" w:eastAsia="en-US"/>
    </w:rPr>
  </w:style>
  <w:style w:type="character" w:styleId="Kommentarhenvisning">
    <w:name w:val="annotation reference"/>
    <w:basedOn w:val="Standardskrifttypeiafsnit"/>
    <w:rsid w:val="000F584E"/>
    <w:rPr>
      <w:sz w:val="16"/>
      <w:szCs w:val="16"/>
    </w:rPr>
  </w:style>
  <w:style w:type="paragraph" w:styleId="Kommentartekst">
    <w:name w:val="annotation text"/>
    <w:basedOn w:val="Normal"/>
    <w:link w:val="KommentartekstTegn"/>
    <w:rsid w:val="000F584E"/>
    <w:pPr>
      <w:spacing w:line="240" w:lineRule="auto"/>
    </w:pPr>
    <w:rPr>
      <w:sz w:val="20"/>
      <w:szCs w:val="20"/>
    </w:rPr>
  </w:style>
  <w:style w:type="character" w:customStyle="1" w:styleId="KommentartekstTegn">
    <w:name w:val="Kommentartekst Tegn"/>
    <w:basedOn w:val="Standardskrifttypeiafsnit"/>
    <w:link w:val="Kommentartekst"/>
    <w:rsid w:val="000F584E"/>
  </w:style>
  <w:style w:type="paragraph" w:styleId="Kommentaremne">
    <w:name w:val="annotation subject"/>
    <w:basedOn w:val="Kommentartekst"/>
    <w:next w:val="Kommentartekst"/>
    <w:link w:val="KommentaremneTegn"/>
    <w:rsid w:val="000F584E"/>
    <w:rPr>
      <w:b/>
      <w:bCs/>
    </w:rPr>
  </w:style>
  <w:style w:type="character" w:customStyle="1" w:styleId="KommentaremneTegn">
    <w:name w:val="Kommentaremne Tegn"/>
    <w:basedOn w:val="KommentartekstTegn"/>
    <w:link w:val="Kommentaremne"/>
    <w:rsid w:val="000F584E"/>
    <w:rPr>
      <w:b/>
      <w:bCs/>
    </w:rPr>
  </w:style>
  <w:style w:type="paragraph" w:styleId="Markeringsbobletekst">
    <w:name w:val="Balloon Text"/>
    <w:basedOn w:val="Normal"/>
    <w:link w:val="MarkeringsbobletekstTegn"/>
    <w:rsid w:val="000F584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F584E"/>
    <w:rPr>
      <w:rFonts w:ascii="Tahoma" w:hAnsi="Tahoma" w:cs="Tahoma"/>
      <w:sz w:val="16"/>
      <w:szCs w:val="16"/>
    </w:rPr>
  </w:style>
  <w:style w:type="table" w:styleId="Tabel-Gitter">
    <w:name w:val="Table Grid"/>
    <w:basedOn w:val="Tabel-Normal"/>
    <w:rsid w:val="0011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CA7F9D"/>
    <w:pPr>
      <w:widowControl w:val="0"/>
      <w:suppressAutoHyphens/>
      <w:autoSpaceDN w:val="0"/>
      <w:textAlignment w:val="baseline"/>
    </w:pPr>
    <w:rPr>
      <w:rFonts w:ascii="Nimbus Roman No9 L" w:eastAsia="Nimbus Roman No9 L" w:cs="DejaVu Sans"/>
      <w:kern w:val="3"/>
      <w:sz w:val="24"/>
      <w:szCs w:val="24"/>
      <w:lang w:val="da-DK" w:eastAsia="en-US"/>
    </w:rPr>
  </w:style>
  <w:style w:type="paragraph" w:styleId="Almindeligtekst">
    <w:name w:val="Plain Text"/>
    <w:basedOn w:val="Normal"/>
    <w:link w:val="AlmindeligtekstTegn"/>
    <w:uiPriority w:val="99"/>
    <w:rsid w:val="00F35657"/>
    <w:pPr>
      <w:spacing w:line="240" w:lineRule="auto"/>
    </w:pPr>
    <w:rPr>
      <w:rFonts w:ascii="Consolas" w:eastAsia="Calibri" w:hAnsi="Consolas"/>
      <w:sz w:val="21"/>
      <w:szCs w:val="21"/>
      <w:lang w:val="en-US" w:eastAsia="en-US"/>
    </w:rPr>
  </w:style>
  <w:style w:type="character" w:customStyle="1" w:styleId="AlmindeligtekstTegn">
    <w:name w:val="Almindelig tekst Tegn"/>
    <w:basedOn w:val="Standardskrifttypeiafsnit"/>
    <w:link w:val="Almindeligtekst"/>
    <w:uiPriority w:val="99"/>
    <w:rsid w:val="00F35657"/>
    <w:rPr>
      <w:rFonts w:ascii="Consolas" w:eastAsia="Calibr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8405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I\Desktop\Dropout%20and%20admission%20testing%20in%20higher%20edu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2E33-D11A-4CA7-9396-D33C3BEC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Dropout and admission testing in higher education</Template>
  <TotalTime>31</TotalTime>
  <Pages>24</Pages>
  <Words>5537</Words>
  <Characters>31563</Characters>
  <Application>Microsoft Office Word</Application>
  <DocSecurity>0</DocSecurity>
  <Lines>263</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TF_Template_Word_Windows_2010</vt:lpstr>
      <vt:lpstr>TF_Template_Word_Mac_2008</vt:lpstr>
    </vt:vector>
  </TitlesOfParts>
  <Company>Informa Plc</Company>
  <LinksUpToDate>false</LinksUpToDate>
  <CharactersWithSpaces>37026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Lotte O'Neill</dc:creator>
  <cp:lastModifiedBy>Lotte O'Neill</cp:lastModifiedBy>
  <cp:revision>5</cp:revision>
  <cp:lastPrinted>2013-11-21T09:19:00Z</cp:lastPrinted>
  <dcterms:created xsi:type="dcterms:W3CDTF">2014-06-11T08:08:00Z</dcterms:created>
  <dcterms:modified xsi:type="dcterms:W3CDTF">2014-06-11T08:49:00Z</dcterms:modified>
</cp:coreProperties>
</file>