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E8735" w14:textId="5D41D689" w:rsidR="00AD2F55" w:rsidRDefault="002C6423">
      <w:pPr>
        <w:rPr>
          <w:sz w:val="24"/>
          <w:szCs w:val="24"/>
        </w:rPr>
      </w:pPr>
      <w:r w:rsidRPr="00B07FC0">
        <w:rPr>
          <w:sz w:val="48"/>
          <w:szCs w:val="48"/>
        </w:rPr>
        <w:t>AI policy</w:t>
      </w:r>
      <w:r w:rsidR="00B07FC0">
        <w:rPr>
          <w:sz w:val="48"/>
          <w:szCs w:val="48"/>
        </w:rPr>
        <w:t xml:space="preserve"> – </w:t>
      </w:r>
      <w:r w:rsidRPr="00B07FC0">
        <w:rPr>
          <w:sz w:val="48"/>
          <w:szCs w:val="48"/>
        </w:rPr>
        <w:t>Chronolog Student Journal</w:t>
      </w:r>
      <w:r w:rsidRPr="00B07FC0">
        <w:rPr>
          <w:sz w:val="56"/>
          <w:szCs w:val="56"/>
        </w:rPr>
        <w:br/>
      </w:r>
      <w:r w:rsidRPr="00B07FC0">
        <w:rPr>
          <w:sz w:val="24"/>
          <w:szCs w:val="24"/>
        </w:rPr>
        <w:t xml:space="preserve">Based on guidelines </w:t>
      </w:r>
      <w:r w:rsidR="008A770E">
        <w:rPr>
          <w:sz w:val="24"/>
          <w:szCs w:val="24"/>
        </w:rPr>
        <w:t xml:space="preserve">from </w:t>
      </w:r>
      <w:r w:rsidRPr="00B07FC0">
        <w:rPr>
          <w:sz w:val="24"/>
          <w:szCs w:val="24"/>
        </w:rPr>
        <w:t>University of Copenhagen and Aarhus University</w:t>
      </w:r>
    </w:p>
    <w:p w14:paraId="316FBF08" w14:textId="1088701E" w:rsidR="008A770E" w:rsidRPr="00B07FC0" w:rsidRDefault="6077A3BA" w:rsidP="00892A7F">
      <w:pPr>
        <w:rPr>
          <w:sz w:val="24"/>
          <w:szCs w:val="24"/>
        </w:rPr>
      </w:pPr>
      <w:r w:rsidRPr="6077A3BA">
        <w:rPr>
          <w:sz w:val="24"/>
          <w:szCs w:val="24"/>
        </w:rPr>
        <w:t>As a rule, Chronolog Student Journal ask our authors to abstain from the use of GenAI regarding text and photo generation. Use of AI as disability tools are seen as exceptions to this, but please declare it anyway. More extensive use of GenAI can be permitted, if it can be argued to suit the article’s needs or topic. If you are planning to use GenAI, please contact the editorial team before submitting your article and make sure to fill in the form appropriately.</w:t>
      </w:r>
    </w:p>
    <w:p w14:paraId="6015CE26" w14:textId="29793BB3" w:rsidR="00AD2F55" w:rsidRPr="00B07FC0" w:rsidRDefault="00B07FC0">
      <w:pPr>
        <w:rPr>
          <w:b/>
          <w:bCs/>
          <w:sz w:val="24"/>
          <w:szCs w:val="24"/>
        </w:rPr>
      </w:pPr>
      <w:r w:rsidRPr="00B07FC0">
        <w:rPr>
          <w:b/>
          <w:bCs/>
          <w:sz w:val="24"/>
          <w:szCs w:val="24"/>
        </w:rPr>
        <w:t>RULES FOR USE OF GENAI</w:t>
      </w:r>
      <w:r>
        <w:rPr>
          <w:b/>
          <w:bCs/>
          <w:sz w:val="24"/>
          <w:szCs w:val="24"/>
        </w:rPr>
        <w:t>:</w:t>
      </w:r>
    </w:p>
    <w:p w14:paraId="7C24EF17" w14:textId="7C94D70A" w:rsidR="00B07FC0" w:rsidRDefault="0F599AC5" w:rsidP="00B07FC0">
      <w:pPr>
        <w:numPr>
          <w:ilvl w:val="0"/>
          <w:numId w:val="4"/>
        </w:numPr>
        <w:suppressAutoHyphens w:val="0"/>
        <w:autoSpaceDN/>
        <w:spacing w:after="0" w:line="240" w:lineRule="auto"/>
        <w:textAlignment w:val="auto"/>
        <w:rPr>
          <w:sz w:val="24"/>
          <w:szCs w:val="24"/>
        </w:rPr>
      </w:pPr>
      <w:r w:rsidRPr="0F599AC5">
        <w:rPr>
          <w:sz w:val="24"/>
          <w:szCs w:val="24"/>
        </w:rPr>
        <w:t xml:space="preserve">All products generated by GenAI and used in the submitted article should be cited as a quote, see </w:t>
      </w:r>
      <w:hyperlink r:id="rId8">
        <w:r w:rsidRPr="0F599AC5">
          <w:rPr>
            <w:rStyle w:val="Hyperlink"/>
            <w:sz w:val="24"/>
            <w:szCs w:val="24"/>
          </w:rPr>
          <w:t>How to cite GenAI</w:t>
        </w:r>
      </w:hyperlink>
      <w:r w:rsidRPr="0F599AC5">
        <w:rPr>
          <w:sz w:val="24"/>
          <w:szCs w:val="24"/>
        </w:rPr>
        <w:t>.</w:t>
      </w:r>
      <w:r w:rsidR="00B07FC0">
        <w:br/>
      </w:r>
    </w:p>
    <w:p w14:paraId="0CEB6E18" w14:textId="383594C7" w:rsidR="00B07FC0" w:rsidRDefault="0F599AC5" w:rsidP="00B07FC0">
      <w:pPr>
        <w:numPr>
          <w:ilvl w:val="0"/>
          <w:numId w:val="4"/>
        </w:numPr>
        <w:suppressAutoHyphens w:val="0"/>
        <w:autoSpaceDN/>
        <w:spacing w:after="0" w:line="240" w:lineRule="auto"/>
        <w:textAlignment w:val="auto"/>
        <w:rPr>
          <w:sz w:val="24"/>
          <w:szCs w:val="24"/>
        </w:rPr>
      </w:pPr>
      <w:r w:rsidRPr="0F599AC5">
        <w:rPr>
          <w:sz w:val="24"/>
          <w:szCs w:val="24"/>
        </w:rPr>
        <w:t>If you use GenAI when preparing and/or writing your article, you must declare:</w:t>
      </w:r>
      <w:r>
        <w:br/>
      </w:r>
      <w:r w:rsidRPr="0F599AC5">
        <w:rPr>
          <w:sz w:val="24"/>
          <w:szCs w:val="24"/>
        </w:rPr>
        <w:t>1) that you have used GenAI, 2) w</w:t>
      </w:r>
      <w:r w:rsidRPr="0F599AC5">
        <w:rPr>
          <w:i/>
          <w:iCs/>
          <w:sz w:val="24"/>
          <w:szCs w:val="24"/>
        </w:rPr>
        <w:t xml:space="preserve">hich </w:t>
      </w:r>
      <w:r w:rsidRPr="0F599AC5">
        <w:rPr>
          <w:sz w:val="24"/>
          <w:szCs w:val="24"/>
        </w:rPr>
        <w:t xml:space="preserve">GenAI tools you have used (ChatGPT, Copilot, Bing, etc.), 3) </w:t>
      </w:r>
      <w:r w:rsidRPr="0F599AC5">
        <w:rPr>
          <w:i/>
          <w:iCs/>
          <w:sz w:val="24"/>
          <w:szCs w:val="24"/>
        </w:rPr>
        <w:t xml:space="preserve">how </w:t>
      </w:r>
      <w:r w:rsidRPr="0F599AC5">
        <w:rPr>
          <w:sz w:val="24"/>
          <w:szCs w:val="24"/>
        </w:rPr>
        <w:t>you have used each tool.</w:t>
      </w:r>
      <w:r>
        <w:br/>
      </w:r>
    </w:p>
    <w:p w14:paraId="7E0BF492" w14:textId="747C64BC" w:rsidR="00AD2F55" w:rsidRDefault="0F599AC5" w:rsidP="00B07FC0">
      <w:pPr>
        <w:numPr>
          <w:ilvl w:val="0"/>
          <w:numId w:val="4"/>
        </w:numPr>
        <w:suppressAutoHyphens w:val="0"/>
        <w:autoSpaceDN/>
        <w:spacing w:after="0" w:line="240" w:lineRule="auto"/>
        <w:textAlignment w:val="auto"/>
        <w:rPr>
          <w:sz w:val="24"/>
          <w:szCs w:val="24"/>
        </w:rPr>
      </w:pPr>
      <w:r w:rsidRPr="0F599AC5">
        <w:rPr>
          <w:sz w:val="24"/>
          <w:szCs w:val="24"/>
        </w:rPr>
        <w:t>Confidential or sensitive information (i.e. material covered by GDPR rules) must never be upload to a GenAI program.</w:t>
      </w:r>
      <w:r>
        <w:br/>
      </w:r>
    </w:p>
    <w:p w14:paraId="6BBB3344" w14:textId="27E88796" w:rsidR="00CE7238" w:rsidRDefault="0F599AC5" w:rsidP="00B07FC0">
      <w:pPr>
        <w:numPr>
          <w:ilvl w:val="0"/>
          <w:numId w:val="4"/>
        </w:numPr>
        <w:suppressAutoHyphens w:val="0"/>
        <w:autoSpaceDN/>
        <w:spacing w:after="0" w:line="240" w:lineRule="auto"/>
        <w:textAlignment w:val="auto"/>
        <w:rPr>
          <w:sz w:val="24"/>
          <w:szCs w:val="24"/>
        </w:rPr>
      </w:pPr>
      <w:r w:rsidRPr="0F599AC5">
        <w:rPr>
          <w:sz w:val="24"/>
          <w:szCs w:val="24"/>
        </w:rPr>
        <w:t xml:space="preserve">Fill in the correct forms when submitting your paper. </w:t>
      </w:r>
    </w:p>
    <w:p w14:paraId="6468320A" w14:textId="77777777" w:rsidR="00B07FC0" w:rsidRPr="00B07FC0" w:rsidRDefault="00B07FC0" w:rsidP="00B07FC0">
      <w:pPr>
        <w:suppressAutoHyphens w:val="0"/>
        <w:autoSpaceDN/>
        <w:spacing w:after="0" w:line="240" w:lineRule="auto"/>
        <w:textAlignment w:val="auto"/>
        <w:rPr>
          <w:sz w:val="24"/>
          <w:szCs w:val="24"/>
        </w:rPr>
      </w:pPr>
    </w:p>
    <w:p w14:paraId="4598A211" w14:textId="29BF372F" w:rsidR="00AD2F55" w:rsidRPr="00B07FC0" w:rsidRDefault="0F599AC5" w:rsidP="0F599AC5">
      <w:pPr>
        <w:spacing w:after="0"/>
        <w:rPr>
          <w:sz w:val="24"/>
          <w:szCs w:val="24"/>
          <w:u w:val="single"/>
        </w:rPr>
      </w:pPr>
      <w:r w:rsidRPr="0F599AC5">
        <w:rPr>
          <w:sz w:val="24"/>
          <w:szCs w:val="24"/>
          <w:u w:val="single"/>
        </w:rPr>
        <w:t>More</w:t>
      </w:r>
    </w:p>
    <w:p w14:paraId="7CCAD4F4" w14:textId="713F7206" w:rsidR="00AD2F55" w:rsidRPr="00B07FC0" w:rsidRDefault="0F599AC5">
      <w:pPr>
        <w:rPr>
          <w:sz w:val="24"/>
          <w:szCs w:val="24"/>
        </w:rPr>
      </w:pPr>
      <w:r w:rsidRPr="0F599AC5">
        <w:rPr>
          <w:sz w:val="24"/>
          <w:szCs w:val="24"/>
        </w:rPr>
        <w:t xml:space="preserve">If you are looking to publish with Chronolog Student Journal, we ask that you fill out our GenAI form. It is your responsibility as author to stand by the process and product that constitute the academic content and formal expression of the article - </w:t>
      </w:r>
      <w:proofErr w:type="gramStart"/>
      <w:r w:rsidRPr="0F599AC5">
        <w:rPr>
          <w:sz w:val="24"/>
          <w:szCs w:val="24"/>
        </w:rPr>
        <w:t>regardless</w:t>
      </w:r>
      <w:proofErr w:type="gramEnd"/>
      <w:r w:rsidRPr="0F599AC5">
        <w:rPr>
          <w:sz w:val="24"/>
          <w:szCs w:val="24"/>
        </w:rPr>
        <w:t xml:space="preserve"> if or how GenAI has been used. The reason you need to submit a declaration is to document that you have reflected on your use of GenAI and have thought about how to use these tools in a relevant and legitimate way. This transparency must be communicated, through a declaration, the AI form, of how GenAI has been used and what significance it has had for the final product. We also ask you to disclose the use of GenAI because the editorial team is responsible for the academic level and respectability of Chronolog Student Journal, and undisclosed use of GenAI is considered academic misconduct.</w:t>
      </w:r>
    </w:p>
    <w:p w14:paraId="0C5893DF" w14:textId="148E5C50" w:rsidR="00AD2F55" w:rsidRPr="00B07FC0" w:rsidRDefault="002C6423">
      <w:pPr>
        <w:rPr>
          <w:sz w:val="24"/>
          <w:szCs w:val="24"/>
        </w:rPr>
      </w:pPr>
      <w:r w:rsidRPr="00B07FC0">
        <w:rPr>
          <w:sz w:val="24"/>
          <w:szCs w:val="24"/>
        </w:rPr>
        <w:t xml:space="preserve">It should be noted that Chronolog Student Journal does not believe that GenAI can replace critical thinking and other academic skills. </w:t>
      </w:r>
      <w:r w:rsidRPr="00B07FC0">
        <w:rPr>
          <w:rFonts w:cs="Calibri"/>
          <w:sz w:val="24"/>
          <w:szCs w:val="24"/>
        </w:rPr>
        <w:t xml:space="preserve">Chronolog </w:t>
      </w:r>
      <w:r w:rsidRPr="00B07FC0">
        <w:rPr>
          <w:sz w:val="24"/>
          <w:szCs w:val="24"/>
        </w:rPr>
        <w:t xml:space="preserve">Student </w:t>
      </w:r>
      <w:r w:rsidRPr="00B07FC0">
        <w:rPr>
          <w:rFonts w:cs="Calibri"/>
          <w:sz w:val="24"/>
          <w:szCs w:val="24"/>
        </w:rPr>
        <w:t xml:space="preserve">Journal does not believe GenAI is a suitable substitute for human intelligence – it merely replicates and repeats what </w:t>
      </w:r>
      <w:proofErr w:type="gramStart"/>
      <w:r w:rsidRPr="00B07FC0">
        <w:rPr>
          <w:rFonts w:cs="Calibri"/>
          <w:sz w:val="24"/>
          <w:szCs w:val="24"/>
        </w:rPr>
        <w:t>the majority of</w:t>
      </w:r>
      <w:proofErr w:type="gramEnd"/>
      <w:r w:rsidRPr="00B07FC0">
        <w:rPr>
          <w:rFonts w:cs="Calibri"/>
          <w:sz w:val="24"/>
          <w:szCs w:val="24"/>
        </w:rPr>
        <w:t xml:space="preserve"> the publicly available material says on a given subject.</w:t>
      </w:r>
      <w:r w:rsidRPr="00B07FC0">
        <w:rPr>
          <w:sz w:val="24"/>
          <w:szCs w:val="24"/>
        </w:rPr>
        <w:t xml:space="preserve"> E.g. much of the data used to train AI comes from public material,</w:t>
      </w:r>
      <w:r w:rsidRPr="00B07FC0">
        <w:rPr>
          <w:rFonts w:cs="Calibri"/>
          <w:sz w:val="24"/>
          <w:szCs w:val="24"/>
        </w:rPr>
        <w:t xml:space="preserve"> including social media posts or comments, which can then reflect existing societal biases in the generated material. </w:t>
      </w:r>
    </w:p>
    <w:p w14:paraId="3D2D95F9" w14:textId="68DACF86" w:rsidR="00AD2F55" w:rsidRPr="00B07FC0" w:rsidRDefault="002C6423">
      <w:pPr>
        <w:rPr>
          <w:sz w:val="24"/>
          <w:szCs w:val="24"/>
        </w:rPr>
      </w:pPr>
      <w:r w:rsidRPr="00B07FC0">
        <w:rPr>
          <w:sz w:val="24"/>
          <w:szCs w:val="24"/>
        </w:rPr>
        <w:t>Further reading:</w:t>
      </w:r>
      <w:r w:rsidR="00892A7F">
        <w:rPr>
          <w:sz w:val="24"/>
          <w:szCs w:val="24"/>
        </w:rPr>
        <w:t xml:space="preserve"> </w:t>
      </w:r>
      <w:hyperlink r:id="rId9" w:anchor="more-3463" w:history="1">
        <w:r w:rsidR="00AD2F55" w:rsidRPr="00B07FC0">
          <w:rPr>
            <w:rStyle w:val="Hyperlink"/>
            <w:sz w:val="24"/>
            <w:szCs w:val="24"/>
          </w:rPr>
          <w:t>https://introspectivedigitalarchaeology.com/2024/12/21/ai-and-its-affordances/#more-3463</w:t>
        </w:r>
      </w:hyperlink>
      <w:r w:rsidRPr="00B07FC0">
        <w:rPr>
          <w:sz w:val="24"/>
          <w:szCs w:val="24"/>
        </w:rPr>
        <w:t xml:space="preserve"> </w:t>
      </w:r>
      <w:r w:rsidRPr="00B07FC0">
        <w:rPr>
          <w:sz w:val="24"/>
          <w:szCs w:val="24"/>
        </w:rPr>
        <w:br/>
      </w:r>
    </w:p>
    <w:p w14:paraId="18DF41A2" w14:textId="77777777" w:rsidR="00AD2F55" w:rsidRPr="00B07FC0" w:rsidRDefault="00AD2F55">
      <w:pPr>
        <w:pageBreakBefore/>
        <w:rPr>
          <w:sz w:val="24"/>
          <w:szCs w:val="24"/>
        </w:rPr>
      </w:pPr>
      <w:bookmarkStart w:id="0" w:name="_Hlk214795166"/>
    </w:p>
    <w:p w14:paraId="47E5A4F7" w14:textId="0284EEFA" w:rsidR="00AD2F55" w:rsidRPr="00B07FC0" w:rsidRDefault="002C6423">
      <w:pPr>
        <w:rPr>
          <w:sz w:val="24"/>
          <w:szCs w:val="24"/>
        </w:rPr>
      </w:pPr>
      <w:r w:rsidRPr="00B07FC0">
        <w:rPr>
          <w:b/>
          <w:bCs/>
          <w:sz w:val="24"/>
          <w:szCs w:val="24"/>
        </w:rPr>
        <w:t>Declaration of use of Generative Artificial Intelligence (GenAI)</w:t>
      </w:r>
    </w:p>
    <w:p w14:paraId="4FF66BA6" w14:textId="5C3425FA" w:rsidR="00AD2F55" w:rsidRPr="00B07FC0" w:rsidRDefault="002C6423" w:rsidP="00B07FC0">
      <w:pPr>
        <w:rPr>
          <w:sz w:val="24"/>
          <w:szCs w:val="24"/>
        </w:rPr>
      </w:pPr>
      <w:r w:rsidRPr="00B07FC0">
        <w:rPr>
          <w:sz w:val="24"/>
          <w:szCs w:val="24"/>
        </w:rPr>
        <w:t xml:space="preserve">Latest version from </w:t>
      </w:r>
      <w:r w:rsidR="009D2B6A">
        <w:rPr>
          <w:sz w:val="24"/>
          <w:szCs w:val="24"/>
        </w:rPr>
        <w:t>October</w:t>
      </w:r>
      <w:r w:rsidRPr="00B07FC0">
        <w:rPr>
          <w:sz w:val="24"/>
          <w:szCs w:val="24"/>
        </w:rPr>
        <w:t xml:space="preserve"> 202</w:t>
      </w:r>
      <w:r w:rsidR="009D2B6A">
        <w:rPr>
          <w:sz w:val="24"/>
          <w:szCs w:val="24"/>
        </w:rPr>
        <w:t>6</w:t>
      </w:r>
      <w:r w:rsidRPr="00B07FC0">
        <w:rPr>
          <w:sz w:val="24"/>
          <w:szCs w:val="24"/>
        </w:rPr>
        <w:t xml:space="preserve">. </w:t>
      </w:r>
    </w:p>
    <w:tbl>
      <w:tblPr>
        <w:tblW w:w="9016" w:type="dxa"/>
        <w:tblCellMar>
          <w:left w:w="10" w:type="dxa"/>
          <w:right w:w="10" w:type="dxa"/>
        </w:tblCellMar>
        <w:tblLook w:val="04A0" w:firstRow="1" w:lastRow="0" w:firstColumn="1" w:lastColumn="0" w:noHBand="0" w:noVBand="1"/>
      </w:tblPr>
      <w:tblGrid>
        <w:gridCol w:w="1555"/>
        <w:gridCol w:w="7461"/>
      </w:tblGrid>
      <w:tr w:rsidR="00AD2F55" w:rsidRPr="00B07FC0" w14:paraId="5D80C36F" w14:textId="77777777">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CA9EE" w14:textId="77777777" w:rsidR="00AD2F55" w:rsidRPr="00B07FC0" w:rsidRDefault="002C6423">
            <w:pPr>
              <w:spacing w:after="0" w:line="240" w:lineRule="auto"/>
              <w:rPr>
                <w:sz w:val="24"/>
                <w:szCs w:val="24"/>
              </w:rPr>
            </w:pPr>
            <w:r w:rsidRPr="00B07FC0">
              <w:rPr>
                <w:sz w:val="24"/>
                <w:szCs w:val="24"/>
              </w:rPr>
              <w:t>Author</w:t>
            </w:r>
          </w:p>
        </w:tc>
        <w:sdt>
          <w:sdtPr>
            <w:rPr>
              <w:sz w:val="24"/>
              <w:szCs w:val="24"/>
            </w:rPr>
            <w:id w:val="-525483383"/>
            <w:placeholder>
              <w:docPart w:val="DefaultPlaceholder_-1854013440"/>
            </w:placeholder>
            <w:showingPlcHdr/>
          </w:sdtPr>
          <w:sdtEndPr/>
          <w:sdtContent>
            <w:tc>
              <w:tcPr>
                <w:tcW w:w="7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FD526" w14:textId="6FE22886" w:rsidR="00AD2F55" w:rsidRPr="00B07FC0" w:rsidRDefault="00AC3802">
                <w:pPr>
                  <w:spacing w:after="0" w:line="240" w:lineRule="auto"/>
                  <w:rPr>
                    <w:sz w:val="24"/>
                    <w:szCs w:val="24"/>
                  </w:rPr>
                </w:pPr>
                <w:r w:rsidRPr="00051FB3">
                  <w:rPr>
                    <w:rStyle w:val="PlaceholderText"/>
                  </w:rPr>
                  <w:t>Click or tap here to enter text.</w:t>
                </w:r>
              </w:p>
            </w:tc>
          </w:sdtContent>
        </w:sdt>
      </w:tr>
      <w:tr w:rsidR="00AD2F55" w:rsidRPr="00B07FC0" w14:paraId="149D734E" w14:textId="77777777">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64EBE" w14:textId="3F47D8BE" w:rsidR="00AD2F55" w:rsidRPr="00B07FC0" w:rsidRDefault="002C6423">
            <w:pPr>
              <w:spacing w:after="0" w:line="240" w:lineRule="auto"/>
              <w:rPr>
                <w:sz w:val="24"/>
                <w:szCs w:val="24"/>
              </w:rPr>
            </w:pPr>
            <w:r w:rsidRPr="00B07FC0">
              <w:rPr>
                <w:sz w:val="24"/>
                <w:szCs w:val="24"/>
              </w:rPr>
              <w:t>Tit</w:t>
            </w:r>
            <w:r w:rsidR="00B07FC0">
              <w:rPr>
                <w:sz w:val="24"/>
                <w:szCs w:val="24"/>
              </w:rPr>
              <w:t>le</w:t>
            </w:r>
          </w:p>
        </w:tc>
        <w:sdt>
          <w:sdtPr>
            <w:rPr>
              <w:sz w:val="24"/>
              <w:szCs w:val="24"/>
            </w:rPr>
            <w:id w:val="-164323461"/>
            <w:placeholder>
              <w:docPart w:val="DefaultPlaceholder_-1854013440"/>
            </w:placeholder>
            <w:showingPlcHdr/>
          </w:sdtPr>
          <w:sdtEndPr/>
          <w:sdtContent>
            <w:tc>
              <w:tcPr>
                <w:tcW w:w="7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7AB8F" w14:textId="5080F8EA" w:rsidR="00AD2F55" w:rsidRPr="00B07FC0" w:rsidRDefault="00AC3802">
                <w:pPr>
                  <w:spacing w:after="0" w:line="240" w:lineRule="auto"/>
                  <w:rPr>
                    <w:sz w:val="24"/>
                    <w:szCs w:val="24"/>
                  </w:rPr>
                </w:pPr>
                <w:r w:rsidRPr="00051FB3">
                  <w:rPr>
                    <w:rStyle w:val="PlaceholderText"/>
                  </w:rPr>
                  <w:t>Click or tap here to enter text.</w:t>
                </w:r>
              </w:p>
            </w:tc>
          </w:sdtContent>
        </w:sdt>
      </w:tr>
      <w:tr w:rsidR="00AD2F55" w:rsidRPr="00B07FC0" w14:paraId="0CD45F69" w14:textId="77777777">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D2F74" w14:textId="77777777" w:rsidR="00AD2F55" w:rsidRPr="00B07FC0" w:rsidRDefault="002C6423">
            <w:pPr>
              <w:spacing w:after="0" w:line="240" w:lineRule="auto"/>
              <w:rPr>
                <w:sz w:val="24"/>
                <w:szCs w:val="24"/>
              </w:rPr>
            </w:pPr>
            <w:r w:rsidRPr="00B07FC0">
              <w:rPr>
                <w:sz w:val="24"/>
                <w:szCs w:val="24"/>
              </w:rPr>
              <w:t>Word count</w:t>
            </w:r>
          </w:p>
        </w:tc>
        <w:sdt>
          <w:sdtPr>
            <w:rPr>
              <w:sz w:val="24"/>
              <w:szCs w:val="24"/>
            </w:rPr>
            <w:id w:val="-2127454935"/>
            <w:placeholder>
              <w:docPart w:val="DefaultPlaceholder_-1854013440"/>
            </w:placeholder>
            <w:showingPlcHdr/>
          </w:sdtPr>
          <w:sdtEndPr/>
          <w:sdtContent>
            <w:tc>
              <w:tcPr>
                <w:tcW w:w="7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27737" w14:textId="4A5090E6" w:rsidR="00AD2F55" w:rsidRPr="00B07FC0" w:rsidRDefault="00AC3802">
                <w:pPr>
                  <w:spacing w:after="0" w:line="240" w:lineRule="auto"/>
                  <w:rPr>
                    <w:sz w:val="24"/>
                    <w:szCs w:val="24"/>
                  </w:rPr>
                </w:pPr>
                <w:r w:rsidRPr="00051FB3">
                  <w:rPr>
                    <w:rStyle w:val="PlaceholderText"/>
                  </w:rPr>
                  <w:t>Click or tap here to enter text.</w:t>
                </w:r>
              </w:p>
            </w:tc>
          </w:sdtContent>
        </w:sdt>
      </w:tr>
    </w:tbl>
    <w:p w14:paraId="4A5CFE3C" w14:textId="631AE8F2" w:rsidR="00AD2F55" w:rsidRPr="00B07FC0" w:rsidRDefault="002C6423">
      <w:pPr>
        <w:rPr>
          <w:sz w:val="24"/>
          <w:szCs w:val="24"/>
        </w:rPr>
      </w:pPr>
      <w:r>
        <w:br/>
      </w:r>
      <w:r w:rsidR="0F599AC5" w:rsidRPr="0F599AC5">
        <w:rPr>
          <w:b/>
          <w:bCs/>
          <w:sz w:val="24"/>
          <w:szCs w:val="24"/>
        </w:rPr>
        <w:t>Author declaration:</w:t>
      </w:r>
      <w:r w:rsidR="0F599AC5" w:rsidRPr="0F599AC5">
        <w:rPr>
          <w:sz w:val="24"/>
          <w:szCs w:val="24"/>
        </w:rPr>
        <w:t xml:space="preserve"> </w:t>
      </w:r>
      <w:r>
        <w:br/>
      </w:r>
      <w:r w:rsidR="0F599AC5" w:rsidRPr="0F599AC5">
        <w:rPr>
          <w:sz w:val="24"/>
          <w:szCs w:val="24"/>
        </w:rPr>
        <w:t xml:space="preserve">By submitting this article I confirm that the attached paper is my own work, and any references made to other authors and the use of </w:t>
      </w:r>
      <w:r w:rsidR="0F599AC5" w:rsidRPr="0F599AC5">
        <w:rPr>
          <w:b/>
          <w:bCs/>
          <w:sz w:val="24"/>
          <w:szCs w:val="24"/>
        </w:rPr>
        <w:t>generative software</w:t>
      </w:r>
      <w:r w:rsidR="0F599AC5" w:rsidRPr="0F599AC5">
        <w:rPr>
          <w:sz w:val="24"/>
          <w:szCs w:val="24"/>
        </w:rPr>
        <w:t xml:space="preserve"> are properly acknowledged. </w:t>
      </w:r>
      <w:r>
        <w:br/>
      </w:r>
      <w:r>
        <w:br/>
      </w:r>
      <w:r w:rsidR="0F599AC5" w:rsidRPr="0F599AC5">
        <w:rPr>
          <w:b/>
          <w:bCs/>
          <w:sz w:val="24"/>
          <w:szCs w:val="24"/>
        </w:rPr>
        <w:t>Have you used generation software for this article?</w:t>
      </w:r>
      <w:r w:rsidR="0F599AC5" w:rsidRPr="0F599AC5">
        <w:rPr>
          <w:sz w:val="24"/>
          <w:szCs w:val="24"/>
        </w:rPr>
        <w:t xml:space="preserve"> (tick relevant box)</w:t>
      </w:r>
    </w:p>
    <w:tbl>
      <w:tblPr>
        <w:tblW w:w="1296" w:type="dxa"/>
        <w:tblLayout w:type="fixed"/>
        <w:tblCellMar>
          <w:left w:w="10" w:type="dxa"/>
          <w:right w:w="10" w:type="dxa"/>
        </w:tblCellMar>
        <w:tblLook w:val="04A0" w:firstRow="1" w:lastRow="0" w:firstColumn="1" w:lastColumn="0" w:noHBand="0" w:noVBand="1"/>
      </w:tblPr>
      <w:tblGrid>
        <w:gridCol w:w="690"/>
        <w:gridCol w:w="606"/>
      </w:tblGrid>
      <w:tr w:rsidR="00AD2F55" w:rsidRPr="00B07FC0" w14:paraId="53CBC022" w14:textId="77777777">
        <w:trPr>
          <w:trHeight w:val="300"/>
        </w:trPr>
        <w:tc>
          <w:tcPr>
            <w:tcW w:w="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21B63" w14:textId="77777777" w:rsidR="00AD2F55" w:rsidRPr="00B07FC0" w:rsidRDefault="002C6423">
            <w:pPr>
              <w:spacing w:after="0" w:line="240" w:lineRule="auto"/>
              <w:rPr>
                <w:sz w:val="24"/>
                <w:szCs w:val="24"/>
              </w:rPr>
            </w:pPr>
            <w:r w:rsidRPr="00B07FC0">
              <w:rPr>
                <w:sz w:val="24"/>
                <w:szCs w:val="24"/>
              </w:rPr>
              <w:t>Yes</w:t>
            </w:r>
          </w:p>
        </w:tc>
        <w:sdt>
          <w:sdtPr>
            <w:rPr>
              <w:sz w:val="24"/>
              <w:szCs w:val="24"/>
            </w:rPr>
            <w:id w:val="1922676357"/>
            <w14:checkbox>
              <w14:checked w14:val="0"/>
              <w14:checkedState w14:val="2612" w14:font="MS Gothic"/>
              <w14:uncheckedState w14:val="2610" w14:font="MS Gothic"/>
            </w14:checkbox>
          </w:sdtPr>
          <w:sdtEndPr/>
          <w:sdtContent>
            <w:tc>
              <w:tcPr>
                <w:tcW w:w="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18BC4" w14:textId="2F1835EF" w:rsidR="00AD2F55" w:rsidRPr="00B07FC0" w:rsidRDefault="00AC3802">
                <w:pPr>
                  <w:spacing w:after="0" w:line="240" w:lineRule="auto"/>
                  <w:rPr>
                    <w:sz w:val="24"/>
                    <w:szCs w:val="24"/>
                  </w:rPr>
                </w:pPr>
                <w:r>
                  <w:rPr>
                    <w:rFonts w:ascii="MS Gothic" w:eastAsia="MS Gothic" w:hAnsi="MS Gothic" w:hint="eastAsia"/>
                    <w:sz w:val="24"/>
                    <w:szCs w:val="24"/>
                  </w:rPr>
                  <w:t>☐</w:t>
                </w:r>
              </w:p>
            </w:tc>
          </w:sdtContent>
        </w:sdt>
      </w:tr>
      <w:tr w:rsidR="00AD2F55" w:rsidRPr="00B07FC0" w14:paraId="3A3341B7" w14:textId="77777777">
        <w:trPr>
          <w:trHeight w:val="300"/>
        </w:trPr>
        <w:tc>
          <w:tcPr>
            <w:tcW w:w="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6C1B3" w14:textId="77777777" w:rsidR="00AD2F55" w:rsidRPr="00B07FC0" w:rsidRDefault="002C6423">
            <w:pPr>
              <w:spacing w:after="0" w:line="240" w:lineRule="auto"/>
              <w:rPr>
                <w:sz w:val="24"/>
                <w:szCs w:val="24"/>
              </w:rPr>
            </w:pPr>
            <w:r w:rsidRPr="00B07FC0">
              <w:rPr>
                <w:sz w:val="24"/>
                <w:szCs w:val="24"/>
              </w:rPr>
              <w:t>No</w:t>
            </w:r>
          </w:p>
        </w:tc>
        <w:sdt>
          <w:sdtPr>
            <w:rPr>
              <w:sz w:val="24"/>
              <w:szCs w:val="24"/>
            </w:rPr>
            <w:id w:val="1106782868"/>
            <w14:checkbox>
              <w14:checked w14:val="0"/>
              <w14:checkedState w14:val="2612" w14:font="MS Gothic"/>
              <w14:uncheckedState w14:val="2610" w14:font="MS Gothic"/>
            </w14:checkbox>
          </w:sdtPr>
          <w:sdtEndPr/>
          <w:sdtContent>
            <w:tc>
              <w:tcPr>
                <w:tcW w:w="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1D8B5" w14:textId="79769589" w:rsidR="00AD2F55" w:rsidRPr="00B07FC0" w:rsidRDefault="00AC3802">
                <w:pPr>
                  <w:spacing w:after="0" w:line="240" w:lineRule="auto"/>
                  <w:rPr>
                    <w:sz w:val="24"/>
                    <w:szCs w:val="24"/>
                  </w:rPr>
                </w:pPr>
                <w:r>
                  <w:rPr>
                    <w:rFonts w:ascii="MS Gothic" w:eastAsia="MS Gothic" w:hAnsi="MS Gothic" w:hint="eastAsia"/>
                    <w:sz w:val="24"/>
                    <w:szCs w:val="24"/>
                  </w:rPr>
                  <w:t>☐</w:t>
                </w:r>
              </w:p>
            </w:tc>
          </w:sdtContent>
        </w:sdt>
      </w:tr>
    </w:tbl>
    <w:p w14:paraId="5B6CD887" w14:textId="77777777" w:rsidR="00AD2F55" w:rsidRPr="00B07FC0" w:rsidRDefault="002C6423">
      <w:pPr>
        <w:rPr>
          <w:sz w:val="24"/>
          <w:szCs w:val="24"/>
        </w:rPr>
      </w:pPr>
      <w:r w:rsidRPr="00B07FC0">
        <w:rPr>
          <w:sz w:val="24"/>
          <w:szCs w:val="24"/>
        </w:rPr>
        <w:br/>
        <w:t xml:space="preserve">If Yes: please fill in the rest of the form. </w:t>
      </w:r>
    </w:p>
    <w:tbl>
      <w:tblPr>
        <w:tblW w:w="8944" w:type="dxa"/>
        <w:tblLayout w:type="fixed"/>
        <w:tblCellMar>
          <w:left w:w="10" w:type="dxa"/>
          <w:right w:w="10" w:type="dxa"/>
        </w:tblCellMar>
        <w:tblLook w:val="04A0" w:firstRow="1" w:lastRow="0" w:firstColumn="1" w:lastColumn="0" w:noHBand="0" w:noVBand="1"/>
      </w:tblPr>
      <w:tblGrid>
        <w:gridCol w:w="8944"/>
      </w:tblGrid>
      <w:tr w:rsidR="00AD2F55" w:rsidRPr="00B07FC0" w14:paraId="2EB90201" w14:textId="77777777" w:rsidTr="00B07FC0">
        <w:trPr>
          <w:trHeight w:val="318"/>
        </w:trPr>
        <w:tc>
          <w:tcPr>
            <w:tcW w:w="89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9BBA515" w14:textId="77777777" w:rsidR="00AD2F55" w:rsidRPr="00B07FC0" w:rsidRDefault="002C6423">
            <w:pPr>
              <w:spacing w:after="0"/>
              <w:rPr>
                <w:rFonts w:cs="Calibri"/>
                <w:b/>
                <w:bCs/>
                <w:color w:val="333333"/>
                <w:sz w:val="24"/>
                <w:szCs w:val="24"/>
              </w:rPr>
            </w:pPr>
            <w:r w:rsidRPr="00B07FC0">
              <w:rPr>
                <w:rFonts w:cs="Calibri"/>
                <w:b/>
                <w:bCs/>
                <w:color w:val="333333"/>
                <w:sz w:val="24"/>
                <w:szCs w:val="24"/>
              </w:rPr>
              <w:t>List the GenAI tool(s) you used (remember to specify version):</w:t>
            </w:r>
          </w:p>
        </w:tc>
      </w:tr>
      <w:tr w:rsidR="00AD2F55" w:rsidRPr="00B07FC0" w14:paraId="1C799D62" w14:textId="77777777" w:rsidTr="00B07FC0">
        <w:trPr>
          <w:trHeight w:val="2191"/>
        </w:trPr>
        <w:sdt>
          <w:sdtPr>
            <w:rPr>
              <w:rFonts w:ascii="Times New Roman" w:eastAsia="Times New Roman" w:hAnsi="Times New Roman" w:cs="Times New Roman"/>
              <w:color w:val="333333"/>
              <w:sz w:val="24"/>
              <w:szCs w:val="24"/>
            </w:rPr>
            <w:id w:val="-1338757692"/>
            <w:placeholder>
              <w:docPart w:val="DefaultPlaceholder_-1854013440"/>
            </w:placeholder>
            <w:showingPlcHdr/>
          </w:sdtPr>
          <w:sdtEndPr/>
          <w:sdtContent>
            <w:tc>
              <w:tcPr>
                <w:tcW w:w="89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8E9F15" w14:textId="128DF4D9" w:rsidR="00AD2F55" w:rsidRPr="00B07FC0" w:rsidRDefault="00AC3802">
                <w:pPr>
                  <w:spacing w:after="0"/>
                  <w:ind w:left="284" w:hanging="284"/>
                  <w:rPr>
                    <w:rFonts w:ascii="Times New Roman" w:eastAsia="Times New Roman" w:hAnsi="Times New Roman" w:cs="Times New Roman"/>
                    <w:color w:val="333333"/>
                    <w:sz w:val="24"/>
                    <w:szCs w:val="24"/>
                  </w:rPr>
                </w:pPr>
                <w:r w:rsidRPr="00051FB3">
                  <w:rPr>
                    <w:rStyle w:val="PlaceholderText"/>
                  </w:rPr>
                  <w:t>Click or tap here to enter text.</w:t>
                </w:r>
              </w:p>
            </w:tc>
          </w:sdtContent>
        </w:sdt>
      </w:tr>
      <w:tr w:rsidR="00AD2F55" w:rsidRPr="00B07FC0" w14:paraId="4B621537" w14:textId="77777777" w:rsidTr="00B07FC0">
        <w:trPr>
          <w:trHeight w:val="827"/>
        </w:trPr>
        <w:tc>
          <w:tcPr>
            <w:tcW w:w="89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976749" w14:textId="77777777" w:rsidR="00AD2F55" w:rsidRPr="00B07FC0" w:rsidRDefault="002C6423">
            <w:pPr>
              <w:spacing w:after="0"/>
              <w:rPr>
                <w:sz w:val="24"/>
                <w:szCs w:val="24"/>
              </w:rPr>
            </w:pPr>
            <w:r w:rsidRPr="00B07FC0">
              <w:rPr>
                <w:rFonts w:cs="Calibri"/>
                <w:b/>
                <w:bCs/>
                <w:color w:val="333333"/>
                <w:sz w:val="24"/>
                <w:szCs w:val="24"/>
              </w:rPr>
              <w:t xml:space="preserve">I/we used GAI tools in the following way. For each use explain how you used GenAI (see an explanation of the various possibilities on </w:t>
            </w:r>
            <w:hyperlink r:id="rId10" w:history="1">
              <w:r w:rsidR="00AD2F55" w:rsidRPr="00B07FC0">
                <w:rPr>
                  <w:rStyle w:val="Hyperlink"/>
                  <w:rFonts w:cs="Calibri"/>
                  <w:b/>
                  <w:bCs/>
                  <w:color w:val="03428E"/>
                  <w:sz w:val="24"/>
                  <w:szCs w:val="24"/>
                  <w:u w:val="none"/>
                </w:rPr>
                <w:t>Studypedia</w:t>
              </w:r>
            </w:hyperlink>
            <w:r w:rsidRPr="00B07FC0">
              <w:rPr>
                <w:rFonts w:cs="Calibri"/>
                <w:b/>
                <w:bCs/>
                <w:color w:val="333333"/>
                <w:sz w:val="24"/>
                <w:szCs w:val="24"/>
              </w:rPr>
              <w:t>. E.g. if you used GenAI to generate information, explain how you did this and how you used the output in your paper.</w:t>
            </w:r>
          </w:p>
        </w:tc>
      </w:tr>
      <w:tr w:rsidR="00AD2F55" w:rsidRPr="00B07FC0" w14:paraId="56F9F67A" w14:textId="77777777" w:rsidTr="00B07FC0">
        <w:trPr>
          <w:trHeight w:val="3381"/>
        </w:trPr>
        <w:sdt>
          <w:sdtPr>
            <w:rPr>
              <w:sz w:val="24"/>
              <w:szCs w:val="24"/>
            </w:rPr>
            <w:id w:val="1628888213"/>
            <w:placeholder>
              <w:docPart w:val="DefaultPlaceholder_-1854013440"/>
            </w:placeholder>
            <w:showingPlcHdr/>
          </w:sdtPr>
          <w:sdtEndPr/>
          <w:sdtContent>
            <w:tc>
              <w:tcPr>
                <w:tcW w:w="89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CD4B394" w14:textId="59D7F60A" w:rsidR="00AD2F55" w:rsidRPr="00B07FC0" w:rsidRDefault="00AC3802">
                <w:pPr>
                  <w:spacing w:after="0"/>
                  <w:rPr>
                    <w:sz w:val="24"/>
                    <w:szCs w:val="24"/>
                  </w:rPr>
                </w:pPr>
                <w:r w:rsidRPr="00051FB3">
                  <w:rPr>
                    <w:rStyle w:val="PlaceholderText"/>
                  </w:rPr>
                  <w:t>Click or tap here to enter text.</w:t>
                </w:r>
              </w:p>
            </w:tc>
          </w:sdtContent>
        </w:sdt>
      </w:tr>
      <w:bookmarkEnd w:id="0"/>
    </w:tbl>
    <w:p w14:paraId="4E718B9F" w14:textId="77777777" w:rsidR="00AD2F55" w:rsidRPr="00B07FC0" w:rsidRDefault="00AD2F55">
      <w:pPr>
        <w:rPr>
          <w:sz w:val="24"/>
          <w:szCs w:val="24"/>
        </w:rPr>
      </w:pPr>
    </w:p>
    <w:sectPr w:rsidR="00AD2F55" w:rsidRPr="00B07FC0">
      <w:headerReference w:type="default" r:id="rId1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F1D36" w14:textId="77777777" w:rsidR="002C6423" w:rsidRDefault="002C6423">
      <w:pPr>
        <w:spacing w:after="0" w:line="240" w:lineRule="auto"/>
      </w:pPr>
      <w:r>
        <w:separator/>
      </w:r>
    </w:p>
  </w:endnote>
  <w:endnote w:type="continuationSeparator" w:id="0">
    <w:p w14:paraId="5C40448B" w14:textId="77777777" w:rsidR="002C6423" w:rsidRDefault="002C6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39DD5" w14:textId="77777777" w:rsidR="002C6423" w:rsidRDefault="002C6423">
      <w:pPr>
        <w:spacing w:after="0" w:line="240" w:lineRule="auto"/>
      </w:pPr>
      <w:r>
        <w:rPr>
          <w:color w:val="000000"/>
        </w:rPr>
        <w:separator/>
      </w:r>
    </w:p>
  </w:footnote>
  <w:footnote w:type="continuationSeparator" w:id="0">
    <w:p w14:paraId="6681C17C" w14:textId="77777777" w:rsidR="002C6423" w:rsidRDefault="002C6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AE48E" w14:textId="088F5FA7" w:rsidR="00B07FC0" w:rsidRDefault="00B07FC0">
    <w:pPr>
      <w:pStyle w:val="Header"/>
    </w:pPr>
    <w:r>
      <w:rPr>
        <w:noProof/>
      </w:rPr>
      <w:drawing>
        <wp:anchor distT="0" distB="0" distL="114300" distR="114300" simplePos="0" relativeHeight="251659264" behindDoc="0" locked="0" layoutInCell="1" hidden="0" allowOverlap="1" wp14:anchorId="7F553B6B" wp14:editId="66A9C3B7">
          <wp:simplePos x="0" y="0"/>
          <wp:positionH relativeFrom="page">
            <wp:posOffset>2514600</wp:posOffset>
          </wp:positionH>
          <wp:positionV relativeFrom="topMargin">
            <wp:align>bottom</wp:align>
          </wp:positionV>
          <wp:extent cx="2272559" cy="750570"/>
          <wp:effectExtent l="0" t="0" r="0" b="0"/>
          <wp:wrapSquare wrapText="bothSides" distT="0" distB="0" distL="114300" distR="114300"/>
          <wp:docPr id="1505199107" name="image1.png" descr="A black and red logo&#10;&#10;AI-generated content may be incorrect."/>
          <wp:cNvGraphicFramePr/>
          <a:graphic xmlns:a="http://schemas.openxmlformats.org/drawingml/2006/main">
            <a:graphicData uri="http://schemas.openxmlformats.org/drawingml/2006/picture">
              <pic:pic xmlns:pic="http://schemas.openxmlformats.org/drawingml/2006/picture">
                <pic:nvPicPr>
                  <pic:cNvPr id="1505199107" name="image1.png" descr="A black and red logo&#10;&#10;AI-generated content may be incorrect."/>
                  <pic:cNvPicPr preferRelativeResize="0"/>
                </pic:nvPicPr>
                <pic:blipFill>
                  <a:blip r:embed="rId1"/>
                  <a:srcRect/>
                  <a:stretch>
                    <a:fillRect/>
                  </a:stretch>
                </pic:blipFill>
                <pic:spPr>
                  <a:xfrm>
                    <a:off x="0" y="0"/>
                    <a:ext cx="2272559" cy="7505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12E6"/>
    <w:multiLevelType w:val="multilevel"/>
    <w:tmpl w:val="8212863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0AE80E6A"/>
    <w:multiLevelType w:val="multilevel"/>
    <w:tmpl w:val="66FA20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376587F"/>
    <w:multiLevelType w:val="multilevel"/>
    <w:tmpl w:val="BFA006EC"/>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734B4FBD"/>
    <w:multiLevelType w:val="multilevel"/>
    <w:tmpl w:val="95C2AE78"/>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num w:numId="1" w16cid:durableId="1808158836">
    <w:abstractNumId w:val="0"/>
  </w:num>
  <w:num w:numId="2" w16cid:durableId="1316255787">
    <w:abstractNumId w:val="3"/>
  </w:num>
  <w:num w:numId="3" w16cid:durableId="917373573">
    <w:abstractNumId w:val="2"/>
  </w:num>
  <w:num w:numId="4" w16cid:durableId="449713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ocumentProtection w:edit="forms" w:enforcement="1" w:cryptProviderType="rsaAES" w:cryptAlgorithmClass="hash" w:cryptAlgorithmType="typeAny" w:cryptAlgorithmSid="14" w:cryptSpinCount="100000" w:hash="QrREwAIlURylaWKFn/4fFzHBWfV7J255Z64LDnnRSxiWVr/FFk1yrb8bcrXAyjqVqWz4AZWhsJ17PB7FdtEYxQ==" w:salt="cB3ZA/mDD7pQCaSAdVxc0Q=="/>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F55"/>
    <w:rsid w:val="00227E35"/>
    <w:rsid w:val="002C6423"/>
    <w:rsid w:val="0038145B"/>
    <w:rsid w:val="005A2FD7"/>
    <w:rsid w:val="006279BC"/>
    <w:rsid w:val="00662B48"/>
    <w:rsid w:val="00892A7F"/>
    <w:rsid w:val="008A770E"/>
    <w:rsid w:val="008F5F1A"/>
    <w:rsid w:val="009D2B6A"/>
    <w:rsid w:val="00A80F5A"/>
    <w:rsid w:val="00AC3802"/>
    <w:rsid w:val="00AD2F55"/>
    <w:rsid w:val="00B07FC0"/>
    <w:rsid w:val="00C1570F"/>
    <w:rsid w:val="00C9510A"/>
    <w:rsid w:val="00CE7238"/>
    <w:rsid w:val="00E006E2"/>
    <w:rsid w:val="00F672F2"/>
    <w:rsid w:val="00FA446B"/>
    <w:rsid w:val="0F599AC5"/>
    <w:rsid w:val="1D0F3B5A"/>
    <w:rsid w:val="6077A3B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0B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GB" w:eastAsia="en-US" w:bidi="ar-SA"/>
      </w:rPr>
    </w:rPrDefault>
    <w:pPrDefault>
      <w:pPr>
        <w:autoSpaceDN w:val="0"/>
        <w:spacing w:after="160" w:line="256" w:lineRule="auto"/>
        <w:textAlignment w:val="baseline"/>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locked/>
    <w:rPr>
      <w:color w:val="0563C1"/>
      <w:u w:val="single"/>
    </w:rPr>
  </w:style>
  <w:style w:type="character" w:styleId="UnresolvedMention">
    <w:name w:val="Unresolved Mention"/>
    <w:basedOn w:val="DefaultParagraphFont"/>
    <w:locked/>
    <w:rPr>
      <w:color w:val="605E5C"/>
      <w:shd w:val="clear" w:color="auto" w:fill="E1DFDD"/>
    </w:rPr>
  </w:style>
  <w:style w:type="character" w:styleId="CommentReference">
    <w:name w:val="annotation reference"/>
    <w:basedOn w:val="DefaultParagraphFont"/>
    <w:uiPriority w:val="99"/>
    <w:locked/>
    <w:rPr>
      <w:sz w:val="16"/>
      <w:szCs w:val="16"/>
    </w:rPr>
  </w:style>
  <w:style w:type="paragraph" w:styleId="CommentText">
    <w:name w:val="annotation text"/>
    <w:basedOn w:val="Normal"/>
    <w:uiPriority w:val="99"/>
    <w:locked/>
    <w:pPr>
      <w:spacing w:line="240" w:lineRule="auto"/>
    </w:pPr>
    <w:rPr>
      <w:sz w:val="20"/>
      <w:szCs w:val="20"/>
    </w:rPr>
  </w:style>
  <w:style w:type="character" w:customStyle="1" w:styleId="CommentTextChar">
    <w:name w:val="Comment Text Char"/>
    <w:basedOn w:val="DefaultParagraphFont"/>
    <w:uiPriority w:val="99"/>
    <w:locked/>
    <w:rPr>
      <w:sz w:val="20"/>
      <w:szCs w:val="20"/>
    </w:rPr>
  </w:style>
  <w:style w:type="paragraph" w:styleId="CommentSubject">
    <w:name w:val="annotation subject"/>
    <w:basedOn w:val="CommentText"/>
    <w:next w:val="CommentText"/>
    <w:locked/>
    <w:rPr>
      <w:b/>
      <w:bCs/>
    </w:rPr>
  </w:style>
  <w:style w:type="character" w:customStyle="1" w:styleId="CommentSubjectChar">
    <w:name w:val="Comment Subject Char"/>
    <w:basedOn w:val="CommentTextChar"/>
    <w:locked/>
    <w:rPr>
      <w:b/>
      <w:bCs/>
      <w:sz w:val="20"/>
      <w:szCs w:val="20"/>
    </w:rPr>
  </w:style>
  <w:style w:type="paragraph" w:styleId="ListParagraph">
    <w:name w:val="List Paragraph"/>
    <w:basedOn w:val="Normal"/>
    <w:locked/>
    <w:pPr>
      <w:ind w:left="720"/>
    </w:pPr>
  </w:style>
  <w:style w:type="paragraph" w:styleId="Header">
    <w:name w:val="header"/>
    <w:basedOn w:val="Normal"/>
    <w:link w:val="HeaderChar"/>
    <w:uiPriority w:val="99"/>
    <w:unhideWhenUsed/>
    <w:locked/>
    <w:rsid w:val="00B07F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FC0"/>
  </w:style>
  <w:style w:type="paragraph" w:styleId="Footer">
    <w:name w:val="footer"/>
    <w:basedOn w:val="Normal"/>
    <w:link w:val="FooterChar"/>
    <w:uiPriority w:val="99"/>
    <w:unhideWhenUsed/>
    <w:locked/>
    <w:rsid w:val="00B07F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FC0"/>
  </w:style>
  <w:style w:type="character" w:styleId="FollowedHyperlink">
    <w:name w:val="FollowedHyperlink"/>
    <w:basedOn w:val="DefaultParagraphFont"/>
    <w:uiPriority w:val="99"/>
    <w:semiHidden/>
    <w:unhideWhenUsed/>
    <w:locked/>
    <w:rsid w:val="00892A7F"/>
    <w:rPr>
      <w:color w:val="96607D" w:themeColor="followedHyperlink"/>
      <w:u w:val="single"/>
    </w:rPr>
  </w:style>
  <w:style w:type="character" w:styleId="PlaceholderText">
    <w:name w:val="Placeholder Text"/>
    <w:basedOn w:val="DefaultParagraphFont"/>
    <w:uiPriority w:val="99"/>
    <w:semiHidden/>
    <w:locked/>
    <w:rsid w:val="00AC380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brary.au.dk/en/students/reference-management"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tudypedia.au.dk/en/learning-tools/gai-and-chatbots" TargetMode="External"/><Relationship Id="rId4" Type="http://schemas.openxmlformats.org/officeDocument/2006/relationships/settings" Target="settings.xml"/><Relationship Id="rId9" Type="http://schemas.openxmlformats.org/officeDocument/2006/relationships/hyperlink" Target="https://introspectivedigitalarchaeology.com/2024/12/21/ai-and-its-affordanc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0445878-262D-4BD7-AE06-0297201C2A36}"/>
      </w:docPartPr>
      <w:docPartBody>
        <w:p w:rsidR="00E42348" w:rsidRDefault="009B06FB">
          <w:r w:rsidRPr="00051FB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6FB"/>
    <w:rsid w:val="00313FE7"/>
    <w:rsid w:val="008E1995"/>
    <w:rsid w:val="009B06FB"/>
    <w:rsid w:val="00E006E2"/>
    <w:rsid w:val="00E42348"/>
    <w:rsid w:val="00FA446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06F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5FD89-EF5A-4EDD-B30D-8FE059044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2026-10-10T18:18:00Z</dcterms:created>
  <dcterms:modified xsi:type="dcterms:W3CDTF">2026-10-10T18:21:00Z</dcterms:modified>
</cp:coreProperties>
</file>